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1A82F8" w14:textId="77777777" w:rsidR="009B3450" w:rsidRDefault="00AC3C89">
      <w:pPr>
        <w:jc w:val="center"/>
        <w:rPr>
          <w:color w:val="000000"/>
          <w:sz w:val="22"/>
          <w:szCs w:val="22"/>
        </w:rPr>
      </w:pPr>
      <w:r>
        <w:rPr>
          <w:b/>
          <w:noProof/>
          <w:color w:val="000000"/>
          <w:sz w:val="22"/>
          <w:szCs w:val="22"/>
        </w:rPr>
        <w:drawing>
          <wp:inline distT="0" distB="0" distL="0" distR="0" wp14:anchorId="552CBC42" wp14:editId="303F0971">
            <wp:extent cx="2337435" cy="334010"/>
            <wp:effectExtent l="0" t="0" r="0" b="0"/>
            <wp:docPr id="1" name="Picture 1" descr="_wdm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wdm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37435" cy="334010"/>
                    </a:xfrm>
                    <a:prstGeom prst="rect">
                      <a:avLst/>
                    </a:prstGeom>
                    <a:noFill/>
                    <a:ln>
                      <a:noFill/>
                    </a:ln>
                  </pic:spPr>
                </pic:pic>
              </a:graphicData>
            </a:graphic>
          </wp:inline>
        </w:drawing>
      </w:r>
    </w:p>
    <w:p w14:paraId="141F1CD1" w14:textId="018F420C" w:rsidR="009B3450" w:rsidRDefault="00BC6E9D">
      <w:pPr>
        <w:jc w:val="center"/>
        <w:outlineLvl w:val="0"/>
        <w:rPr>
          <w:b/>
          <w:color w:val="000000"/>
          <w:szCs w:val="24"/>
        </w:rPr>
      </w:pPr>
      <w:r>
        <w:rPr>
          <w:b/>
          <w:color w:val="000000"/>
          <w:szCs w:val="24"/>
        </w:rPr>
        <w:t xml:space="preserve">HUNTINGTON </w:t>
      </w:r>
      <w:r w:rsidR="00AC3C89">
        <w:rPr>
          <w:b/>
          <w:color w:val="000000"/>
          <w:szCs w:val="24"/>
        </w:rPr>
        <w:t>BANK STADIUM LOGE BOX AGREEMENT</w:t>
      </w:r>
    </w:p>
    <w:p w14:paraId="08A144AA" w14:textId="77777777" w:rsidR="009B3450" w:rsidRDefault="009B3450">
      <w:pPr>
        <w:jc w:val="center"/>
        <w:outlineLvl w:val="0"/>
        <w:rPr>
          <w:b/>
          <w:color w:val="000000"/>
          <w:szCs w:val="24"/>
        </w:rPr>
      </w:pPr>
    </w:p>
    <w:p w14:paraId="2DD3DB39" w14:textId="77777777" w:rsidR="009B3450" w:rsidRDefault="009B3450">
      <w:pPr>
        <w:rPr>
          <w:color w:val="000000"/>
          <w:szCs w:val="24"/>
        </w:rPr>
      </w:pPr>
    </w:p>
    <w:p w14:paraId="338DDED9" w14:textId="77777777" w:rsidR="009B3450" w:rsidRDefault="00AC3C89">
      <w:pPr>
        <w:ind w:firstLine="720"/>
        <w:jc w:val="both"/>
        <w:rPr>
          <w:color w:val="000000"/>
          <w:szCs w:val="24"/>
        </w:rPr>
      </w:pPr>
      <w:r>
        <w:rPr>
          <w:b/>
          <w:bCs w:val="0"/>
          <w:color w:val="000000"/>
          <w:szCs w:val="24"/>
        </w:rPr>
        <w:t xml:space="preserve">THIS LOGE BOX AGREEMENT </w:t>
      </w:r>
      <w:r>
        <w:rPr>
          <w:color w:val="000000"/>
          <w:szCs w:val="24"/>
        </w:rPr>
        <w:t>(the “</w:t>
      </w:r>
      <w:r>
        <w:rPr>
          <w:b/>
          <w:color w:val="000000"/>
          <w:szCs w:val="24"/>
        </w:rPr>
        <w:t>Agreement</w:t>
      </w:r>
      <w:r>
        <w:rPr>
          <w:color w:val="000000"/>
          <w:szCs w:val="24"/>
        </w:rPr>
        <w:t xml:space="preserve">”) is entered into effective as of </w:t>
      </w:r>
      <w:bookmarkStart w:id="0" w:name="Text45"/>
      <w:r>
        <w:rPr>
          <w:color w:val="000000"/>
          <w:szCs w:val="24"/>
        </w:rPr>
        <w:fldChar w:fldCharType="begin">
          <w:ffData>
            <w:name w:val="Text45"/>
            <w:enabled/>
            <w:calcOnExit w:val="0"/>
            <w:helpText w:type="text" w:val="Enter the date the Agreement is effective (ex. July 1, 2020)"/>
            <w:statusText w:type="text" w:val="Enter the date the Agreement is effective (ex. July 1, 2020)"/>
            <w:textInput/>
          </w:ffData>
        </w:fldChar>
      </w:r>
      <w:r>
        <w:rPr>
          <w:color w:val="000000"/>
          <w:szCs w:val="24"/>
        </w:rPr>
        <w:instrText xml:space="preserve"> FORMTEXT </w:instrText>
      </w:r>
      <w:r>
        <w:rPr>
          <w:color w:val="000000"/>
          <w:szCs w:val="24"/>
        </w:rPr>
      </w:r>
      <w:r>
        <w:rPr>
          <w:color w:val="000000"/>
          <w:szCs w:val="24"/>
        </w:rPr>
        <w:fldChar w:fldCharType="separate"/>
      </w:r>
      <w:r>
        <w:rPr>
          <w:noProof/>
          <w:color w:val="000000"/>
          <w:szCs w:val="24"/>
        </w:rPr>
        <w:t> </w:t>
      </w:r>
      <w:r>
        <w:rPr>
          <w:noProof/>
          <w:color w:val="000000"/>
          <w:szCs w:val="24"/>
        </w:rPr>
        <w:t> </w:t>
      </w:r>
      <w:r>
        <w:rPr>
          <w:noProof/>
          <w:color w:val="000000"/>
          <w:szCs w:val="24"/>
        </w:rPr>
        <w:t> </w:t>
      </w:r>
      <w:r>
        <w:rPr>
          <w:noProof/>
          <w:color w:val="000000"/>
          <w:szCs w:val="24"/>
        </w:rPr>
        <w:t> </w:t>
      </w:r>
      <w:r>
        <w:rPr>
          <w:noProof/>
          <w:color w:val="000000"/>
          <w:szCs w:val="24"/>
        </w:rPr>
        <w:t> </w:t>
      </w:r>
      <w:r>
        <w:rPr>
          <w:color w:val="000000"/>
          <w:szCs w:val="24"/>
        </w:rPr>
        <w:fldChar w:fldCharType="end"/>
      </w:r>
      <w:bookmarkEnd w:id="0"/>
      <w:r>
        <w:rPr>
          <w:color w:val="000000"/>
          <w:szCs w:val="24"/>
        </w:rPr>
        <w:t xml:space="preserve"> (“</w:t>
      </w:r>
      <w:r>
        <w:rPr>
          <w:b/>
          <w:color w:val="000000"/>
          <w:szCs w:val="24"/>
        </w:rPr>
        <w:t>Effective Date</w:t>
      </w:r>
      <w:r>
        <w:rPr>
          <w:color w:val="000000"/>
          <w:szCs w:val="24"/>
        </w:rPr>
        <w:t>”), by and between Regents of the University of Minnesota (the “</w:t>
      </w:r>
      <w:r>
        <w:rPr>
          <w:b/>
          <w:color w:val="000000"/>
          <w:szCs w:val="24"/>
        </w:rPr>
        <w:t>University</w:t>
      </w:r>
      <w:r>
        <w:rPr>
          <w:color w:val="000000"/>
          <w:szCs w:val="24"/>
        </w:rPr>
        <w:t xml:space="preserve">”), a Minnesota constitutional corporation, and </w:t>
      </w:r>
      <w:bookmarkStart w:id="1" w:name="Text3"/>
      <w:r>
        <w:rPr>
          <w:color w:val="000000"/>
          <w:szCs w:val="24"/>
        </w:rPr>
        <w:fldChar w:fldCharType="begin">
          <w:ffData>
            <w:name w:val="Text3"/>
            <w:enabled/>
            <w:calcOnExit w:val="0"/>
            <w:helpText w:type="text" w:val="Enter the full legal name of the Patron; if a company, use the nmae that includes form of organization (ex. &quot;Inc.&quot; or &quot;LLC&quot;)"/>
            <w:statusText w:type="text" w:val="Enter the full legal name of the Patron; if a company, use the nmae that includes form of organization (ex. &quot;Inc.&quot; or &quot;LLC&quot;)"/>
            <w:textInput/>
          </w:ffData>
        </w:fldChar>
      </w:r>
      <w:r>
        <w:rPr>
          <w:color w:val="000000"/>
          <w:szCs w:val="24"/>
        </w:rPr>
        <w:instrText xml:space="preserve"> FORMTEXT </w:instrText>
      </w:r>
      <w:r>
        <w:rPr>
          <w:color w:val="000000"/>
          <w:szCs w:val="24"/>
        </w:rPr>
      </w:r>
      <w:r>
        <w:rPr>
          <w:color w:val="000000"/>
          <w:szCs w:val="24"/>
        </w:rPr>
        <w:fldChar w:fldCharType="separate"/>
      </w:r>
      <w:r>
        <w:rPr>
          <w:noProof/>
          <w:color w:val="000000"/>
          <w:szCs w:val="24"/>
        </w:rPr>
        <w:t> </w:t>
      </w:r>
      <w:r>
        <w:rPr>
          <w:noProof/>
          <w:color w:val="000000"/>
          <w:szCs w:val="24"/>
        </w:rPr>
        <w:t> </w:t>
      </w:r>
      <w:r>
        <w:rPr>
          <w:noProof/>
          <w:color w:val="000000"/>
          <w:szCs w:val="24"/>
        </w:rPr>
        <w:t> </w:t>
      </w:r>
      <w:r>
        <w:rPr>
          <w:noProof/>
          <w:color w:val="000000"/>
          <w:szCs w:val="24"/>
        </w:rPr>
        <w:t> </w:t>
      </w:r>
      <w:r>
        <w:rPr>
          <w:noProof/>
          <w:color w:val="000000"/>
          <w:szCs w:val="24"/>
        </w:rPr>
        <w:t> </w:t>
      </w:r>
      <w:r>
        <w:rPr>
          <w:color w:val="000000"/>
          <w:szCs w:val="24"/>
        </w:rPr>
        <w:fldChar w:fldCharType="end"/>
      </w:r>
      <w:bookmarkEnd w:id="1"/>
      <w:r>
        <w:rPr>
          <w:color w:val="000000"/>
          <w:szCs w:val="24"/>
        </w:rPr>
        <w:t xml:space="preserve"> (the “</w:t>
      </w:r>
      <w:r>
        <w:rPr>
          <w:b/>
          <w:color w:val="000000"/>
          <w:szCs w:val="24"/>
        </w:rPr>
        <w:t>Patron</w:t>
      </w:r>
      <w:r>
        <w:rPr>
          <w:color w:val="000000"/>
          <w:szCs w:val="24"/>
        </w:rPr>
        <w:t>”).</w:t>
      </w:r>
    </w:p>
    <w:p w14:paraId="64AAFF46" w14:textId="77777777" w:rsidR="009B3450" w:rsidRDefault="009B3450">
      <w:pPr>
        <w:jc w:val="both"/>
        <w:rPr>
          <w:color w:val="000000"/>
          <w:szCs w:val="24"/>
        </w:rPr>
      </w:pPr>
    </w:p>
    <w:p w14:paraId="0F101579" w14:textId="51E473E3" w:rsidR="009B3450" w:rsidRDefault="00AC3C89">
      <w:pPr>
        <w:jc w:val="both"/>
        <w:rPr>
          <w:color w:val="000000"/>
          <w:szCs w:val="24"/>
        </w:rPr>
      </w:pPr>
      <w:r>
        <w:rPr>
          <w:b/>
          <w:color w:val="000000"/>
          <w:szCs w:val="24"/>
        </w:rPr>
        <w:t>1</w:t>
      </w:r>
      <w:r>
        <w:rPr>
          <w:color w:val="000000"/>
          <w:szCs w:val="24"/>
        </w:rPr>
        <w:t>.</w:t>
      </w:r>
      <w:r>
        <w:rPr>
          <w:color w:val="000000"/>
          <w:szCs w:val="24"/>
        </w:rPr>
        <w:tab/>
      </w:r>
      <w:r>
        <w:rPr>
          <w:b/>
          <w:color w:val="000000"/>
          <w:szCs w:val="24"/>
        </w:rPr>
        <w:t>Grant</w:t>
      </w:r>
      <w:r>
        <w:rPr>
          <w:color w:val="000000"/>
          <w:szCs w:val="24"/>
        </w:rPr>
        <w:t>. Subject to the terms and conditions of this Agreement, including the Term Sheet, which is attached to and incorporated into this Agreement, University grants Patron, and Patron accepts, the exclusive right to use the loge box identified in the Term Sheet (the “</w:t>
      </w:r>
      <w:r>
        <w:rPr>
          <w:b/>
          <w:color w:val="000000"/>
          <w:szCs w:val="24"/>
        </w:rPr>
        <w:t>Loge Box</w:t>
      </w:r>
      <w:r>
        <w:rPr>
          <w:color w:val="000000"/>
          <w:szCs w:val="24"/>
        </w:rPr>
        <w:t xml:space="preserve">”) to view Games played by the University of Minnesota Football Team in the </w:t>
      </w:r>
      <w:r w:rsidR="00BC6E9D">
        <w:rPr>
          <w:color w:val="000000"/>
          <w:szCs w:val="24"/>
        </w:rPr>
        <w:t xml:space="preserve">Huntington </w:t>
      </w:r>
      <w:r>
        <w:rPr>
          <w:color w:val="000000"/>
          <w:szCs w:val="24"/>
        </w:rPr>
        <w:t>Bank Stadium (the “</w:t>
      </w:r>
      <w:r>
        <w:rPr>
          <w:b/>
          <w:color w:val="000000"/>
          <w:szCs w:val="24"/>
        </w:rPr>
        <w:t>Stadium</w:t>
      </w:r>
      <w:r>
        <w:rPr>
          <w:color w:val="000000"/>
          <w:szCs w:val="24"/>
        </w:rPr>
        <w:t xml:space="preserve">”). </w:t>
      </w:r>
    </w:p>
    <w:p w14:paraId="77146BCA" w14:textId="77777777" w:rsidR="009B3450" w:rsidRDefault="009B3450">
      <w:pPr>
        <w:jc w:val="both"/>
        <w:rPr>
          <w:color w:val="000000"/>
          <w:szCs w:val="24"/>
        </w:rPr>
      </w:pPr>
    </w:p>
    <w:p w14:paraId="6578245C" w14:textId="77777777" w:rsidR="009B3450" w:rsidRDefault="00AC3C89">
      <w:pPr>
        <w:jc w:val="both"/>
        <w:rPr>
          <w:color w:val="000000"/>
          <w:szCs w:val="24"/>
        </w:rPr>
      </w:pPr>
      <w:r>
        <w:rPr>
          <w:b/>
          <w:color w:val="000000"/>
          <w:szCs w:val="24"/>
        </w:rPr>
        <w:t>2.</w:t>
      </w:r>
      <w:r>
        <w:rPr>
          <w:b/>
          <w:color w:val="000000"/>
          <w:szCs w:val="24"/>
        </w:rPr>
        <w:tab/>
        <w:t>Definitions</w:t>
      </w:r>
      <w:r>
        <w:rPr>
          <w:color w:val="000000"/>
          <w:szCs w:val="24"/>
        </w:rPr>
        <w:t>. The following terms shall have the following meanings in this Agreement:</w:t>
      </w:r>
    </w:p>
    <w:p w14:paraId="4D17C08D" w14:textId="77777777" w:rsidR="009B3450" w:rsidRDefault="009B3450">
      <w:pPr>
        <w:jc w:val="both"/>
        <w:rPr>
          <w:color w:val="000000"/>
          <w:szCs w:val="24"/>
        </w:rPr>
      </w:pPr>
    </w:p>
    <w:p w14:paraId="2342C6FA" w14:textId="77777777" w:rsidR="009B3450" w:rsidRDefault="00AC3C89">
      <w:pPr>
        <w:jc w:val="both"/>
        <w:rPr>
          <w:color w:val="000000"/>
          <w:szCs w:val="24"/>
        </w:rPr>
      </w:pPr>
      <w:r>
        <w:rPr>
          <w:color w:val="000000"/>
          <w:szCs w:val="24"/>
        </w:rPr>
        <w:tab/>
        <w:t>2.1</w:t>
      </w:r>
      <w:r>
        <w:rPr>
          <w:color w:val="000000"/>
          <w:szCs w:val="24"/>
        </w:rPr>
        <w:tab/>
      </w:r>
      <w:r>
        <w:rPr>
          <w:bCs w:val="0"/>
          <w:color w:val="000000"/>
          <w:szCs w:val="24"/>
        </w:rPr>
        <w:t>Event Hours</w:t>
      </w:r>
      <w:r>
        <w:rPr>
          <w:color w:val="000000"/>
          <w:szCs w:val="24"/>
        </w:rPr>
        <w:t>. The hours of a Game or other event for which Patron has the right to use the Loge Box, plus a period before and after the Game or event as designated from time to time by University.</w:t>
      </w:r>
    </w:p>
    <w:p w14:paraId="53D831EC" w14:textId="77777777" w:rsidR="009B3450" w:rsidRDefault="009B3450">
      <w:pPr>
        <w:jc w:val="both"/>
        <w:rPr>
          <w:color w:val="000000"/>
          <w:szCs w:val="24"/>
        </w:rPr>
      </w:pPr>
    </w:p>
    <w:p w14:paraId="2800010E" w14:textId="77777777" w:rsidR="009B3450" w:rsidRDefault="00AC3C89">
      <w:pPr>
        <w:jc w:val="both"/>
        <w:rPr>
          <w:color w:val="000000"/>
          <w:szCs w:val="24"/>
        </w:rPr>
      </w:pPr>
      <w:r>
        <w:rPr>
          <w:color w:val="000000"/>
          <w:szCs w:val="24"/>
        </w:rPr>
        <w:tab/>
        <w:t>2.2</w:t>
      </w:r>
      <w:r>
        <w:rPr>
          <w:color w:val="000000"/>
          <w:szCs w:val="24"/>
        </w:rPr>
        <w:tab/>
      </w:r>
      <w:r>
        <w:rPr>
          <w:bCs w:val="0"/>
          <w:color w:val="000000"/>
          <w:szCs w:val="24"/>
        </w:rPr>
        <w:t xml:space="preserve">Game. </w:t>
      </w:r>
      <w:r>
        <w:rPr>
          <w:color w:val="000000"/>
          <w:szCs w:val="24"/>
        </w:rPr>
        <w:t>An inter-collegiate game played by the Team at the Stadium.</w:t>
      </w:r>
    </w:p>
    <w:p w14:paraId="23353328" w14:textId="77777777" w:rsidR="009B3450" w:rsidRDefault="009B3450">
      <w:pPr>
        <w:jc w:val="both"/>
        <w:rPr>
          <w:color w:val="000000"/>
          <w:szCs w:val="24"/>
        </w:rPr>
      </w:pPr>
    </w:p>
    <w:p w14:paraId="4AF83A6E" w14:textId="77777777" w:rsidR="009B3450" w:rsidRDefault="00AC3C89">
      <w:pPr>
        <w:jc w:val="both"/>
        <w:rPr>
          <w:color w:val="000000"/>
          <w:szCs w:val="24"/>
        </w:rPr>
      </w:pPr>
      <w:r>
        <w:rPr>
          <w:color w:val="000000"/>
          <w:szCs w:val="24"/>
        </w:rPr>
        <w:tab/>
        <w:t>2.3</w:t>
      </w:r>
      <w:r>
        <w:rPr>
          <w:color w:val="000000"/>
          <w:szCs w:val="24"/>
        </w:rPr>
        <w:tab/>
      </w:r>
      <w:r>
        <w:rPr>
          <w:bCs w:val="0"/>
          <w:color w:val="000000"/>
          <w:szCs w:val="24"/>
        </w:rPr>
        <w:t xml:space="preserve">Season. </w:t>
      </w:r>
      <w:r>
        <w:rPr>
          <w:color w:val="000000"/>
          <w:szCs w:val="24"/>
        </w:rPr>
        <w:t>The period beginning on the later of the Effective Date or July 1</w:t>
      </w:r>
      <w:r>
        <w:rPr>
          <w:color w:val="000000"/>
          <w:szCs w:val="24"/>
          <w:vertAlign w:val="superscript"/>
        </w:rPr>
        <w:t>st</w:t>
      </w:r>
      <w:r>
        <w:rPr>
          <w:color w:val="000000"/>
          <w:szCs w:val="24"/>
        </w:rPr>
        <w:t xml:space="preserve"> after the Effective Date and ending the following June 30th.</w:t>
      </w:r>
    </w:p>
    <w:p w14:paraId="2FE670F1" w14:textId="77777777" w:rsidR="009B3450" w:rsidRDefault="009B3450">
      <w:pPr>
        <w:jc w:val="both"/>
        <w:rPr>
          <w:color w:val="000000"/>
          <w:szCs w:val="24"/>
        </w:rPr>
      </w:pPr>
    </w:p>
    <w:p w14:paraId="3687A55E" w14:textId="77777777" w:rsidR="009B3450" w:rsidRDefault="00AC3C89">
      <w:pPr>
        <w:jc w:val="both"/>
        <w:rPr>
          <w:color w:val="000000"/>
          <w:szCs w:val="24"/>
        </w:rPr>
      </w:pPr>
      <w:r>
        <w:rPr>
          <w:color w:val="000000"/>
          <w:szCs w:val="24"/>
        </w:rPr>
        <w:tab/>
        <w:t>2.4</w:t>
      </w:r>
      <w:r>
        <w:rPr>
          <w:color w:val="000000"/>
          <w:szCs w:val="24"/>
        </w:rPr>
        <w:tab/>
      </w:r>
      <w:r>
        <w:rPr>
          <w:bCs w:val="0"/>
          <w:color w:val="000000"/>
          <w:szCs w:val="24"/>
        </w:rPr>
        <w:t xml:space="preserve">Team. </w:t>
      </w:r>
      <w:r>
        <w:rPr>
          <w:color w:val="000000"/>
          <w:szCs w:val="24"/>
        </w:rPr>
        <w:t xml:space="preserve">The </w:t>
      </w:r>
      <w:smartTag w:uri="urn:schemas-microsoft-com:office:smarttags" w:element="place">
        <w:smartTag w:uri="urn:schemas-microsoft-com:office:smarttags" w:element="PlaceType">
          <w:r>
            <w:rPr>
              <w:color w:val="000000"/>
              <w:szCs w:val="24"/>
            </w:rPr>
            <w:t>University</w:t>
          </w:r>
        </w:smartTag>
        <w:r>
          <w:rPr>
            <w:color w:val="000000"/>
            <w:szCs w:val="24"/>
          </w:rPr>
          <w:t xml:space="preserve"> of </w:t>
        </w:r>
        <w:smartTag w:uri="urn:schemas-microsoft-com:office:smarttags" w:element="PlaceName">
          <w:r>
            <w:rPr>
              <w:color w:val="000000"/>
              <w:szCs w:val="24"/>
            </w:rPr>
            <w:t>Minnesota</w:t>
          </w:r>
        </w:smartTag>
      </w:smartTag>
      <w:r>
        <w:rPr>
          <w:color w:val="000000"/>
          <w:szCs w:val="24"/>
        </w:rPr>
        <w:t xml:space="preserve"> Football Team.</w:t>
      </w:r>
    </w:p>
    <w:p w14:paraId="0CDFDC7F" w14:textId="77777777" w:rsidR="009B3450" w:rsidRDefault="009B3450">
      <w:pPr>
        <w:jc w:val="both"/>
        <w:rPr>
          <w:color w:val="000000"/>
          <w:szCs w:val="24"/>
        </w:rPr>
      </w:pPr>
    </w:p>
    <w:p w14:paraId="031AA358" w14:textId="77777777" w:rsidR="009B3450" w:rsidRDefault="00AC3C89">
      <w:pPr>
        <w:jc w:val="both"/>
        <w:rPr>
          <w:color w:val="000000"/>
          <w:szCs w:val="24"/>
        </w:rPr>
      </w:pPr>
      <w:r>
        <w:rPr>
          <w:color w:val="000000"/>
          <w:szCs w:val="24"/>
        </w:rPr>
        <w:tab/>
        <w:t>2.5</w:t>
      </w:r>
      <w:r>
        <w:rPr>
          <w:color w:val="000000"/>
          <w:szCs w:val="24"/>
        </w:rPr>
        <w:tab/>
      </w:r>
      <w:r>
        <w:rPr>
          <w:bCs w:val="0"/>
          <w:color w:val="000000"/>
          <w:szCs w:val="24"/>
        </w:rPr>
        <w:t xml:space="preserve">Term Sheet Definitions. </w:t>
      </w:r>
      <w:r>
        <w:rPr>
          <w:color w:val="000000"/>
          <w:szCs w:val="24"/>
        </w:rPr>
        <w:t>All other capitalized terms used but not defined in this Agreement shall have the same meaning as set forth in the Term Sheet.</w:t>
      </w:r>
    </w:p>
    <w:p w14:paraId="2FF92B14" w14:textId="77777777" w:rsidR="009B3450" w:rsidRDefault="009B3450">
      <w:pPr>
        <w:jc w:val="both"/>
        <w:rPr>
          <w:color w:val="000000"/>
          <w:szCs w:val="24"/>
        </w:rPr>
      </w:pPr>
    </w:p>
    <w:p w14:paraId="04F67C62" w14:textId="77777777" w:rsidR="009B3450" w:rsidRDefault="00AC3C89">
      <w:pPr>
        <w:jc w:val="both"/>
        <w:rPr>
          <w:color w:val="000000"/>
          <w:szCs w:val="24"/>
        </w:rPr>
      </w:pPr>
      <w:r>
        <w:rPr>
          <w:b/>
          <w:color w:val="000000"/>
          <w:szCs w:val="24"/>
        </w:rPr>
        <w:t>3.</w:t>
      </w:r>
      <w:r>
        <w:rPr>
          <w:b/>
          <w:color w:val="000000"/>
          <w:szCs w:val="24"/>
        </w:rPr>
        <w:tab/>
        <w:t>Term of Agreement</w:t>
      </w:r>
      <w:r>
        <w:rPr>
          <w:color w:val="000000"/>
          <w:szCs w:val="24"/>
        </w:rPr>
        <w:t xml:space="preserve">. The Term of this Agreement shall be as provided in the Term Sheet, unless sooner terminated as set out in this Agreement. </w:t>
      </w:r>
    </w:p>
    <w:p w14:paraId="7F0E651C" w14:textId="77777777" w:rsidR="009B3450" w:rsidRDefault="009B3450">
      <w:pPr>
        <w:jc w:val="both"/>
        <w:rPr>
          <w:color w:val="000000"/>
          <w:szCs w:val="24"/>
        </w:rPr>
      </w:pPr>
    </w:p>
    <w:p w14:paraId="6649D523" w14:textId="65C4AF2A" w:rsidR="009B3450" w:rsidRDefault="00AC3C89">
      <w:pPr>
        <w:jc w:val="both"/>
        <w:rPr>
          <w:color w:val="000000"/>
          <w:szCs w:val="24"/>
        </w:rPr>
      </w:pPr>
      <w:r>
        <w:rPr>
          <w:b/>
          <w:color w:val="000000"/>
          <w:szCs w:val="24"/>
        </w:rPr>
        <w:t>4.</w:t>
      </w:r>
      <w:r>
        <w:rPr>
          <w:b/>
          <w:color w:val="000000"/>
          <w:szCs w:val="24"/>
        </w:rPr>
        <w:tab/>
        <w:t>Payment</w:t>
      </w:r>
      <w:r>
        <w:rPr>
          <w:color w:val="000000"/>
          <w:szCs w:val="24"/>
        </w:rPr>
        <w:t xml:space="preserve">. Patron shall pay the </w:t>
      </w:r>
      <w:r w:rsidR="00BC6E9D">
        <w:rPr>
          <w:color w:val="000000"/>
          <w:szCs w:val="24"/>
        </w:rPr>
        <w:t>F</w:t>
      </w:r>
      <w:r>
        <w:rPr>
          <w:color w:val="000000"/>
          <w:szCs w:val="24"/>
        </w:rPr>
        <w:t xml:space="preserve">ee </w:t>
      </w:r>
      <w:r w:rsidR="00BC6E9D">
        <w:rPr>
          <w:color w:val="000000"/>
          <w:szCs w:val="24"/>
        </w:rPr>
        <w:t xml:space="preserve">and Deposit </w:t>
      </w:r>
      <w:r>
        <w:rPr>
          <w:color w:val="000000"/>
          <w:szCs w:val="24"/>
        </w:rPr>
        <w:t xml:space="preserve">as set forth in the Term Sheet and any sales, use, personal property, or similar tax imposed </w:t>
      </w:r>
      <w:proofErr w:type="gramStart"/>
      <w:r>
        <w:rPr>
          <w:color w:val="000000"/>
          <w:szCs w:val="24"/>
        </w:rPr>
        <w:t>as a consequence of</w:t>
      </w:r>
      <w:proofErr w:type="gramEnd"/>
      <w:r>
        <w:rPr>
          <w:color w:val="000000"/>
          <w:szCs w:val="24"/>
        </w:rPr>
        <w:t xml:space="preserve"> this Agreement. The Fee is for the Season(s), as specified in the Term Sheet, not the number of Games in the Season(s).</w:t>
      </w:r>
    </w:p>
    <w:p w14:paraId="39828432" w14:textId="77777777" w:rsidR="009B3450" w:rsidRDefault="009B3450">
      <w:pPr>
        <w:tabs>
          <w:tab w:val="decimal" w:pos="720"/>
          <w:tab w:val="left" w:pos="1260"/>
        </w:tabs>
        <w:jc w:val="both"/>
        <w:rPr>
          <w:color w:val="000000"/>
          <w:szCs w:val="24"/>
        </w:rPr>
      </w:pPr>
    </w:p>
    <w:p w14:paraId="5F163BE4" w14:textId="77777777" w:rsidR="009B3450" w:rsidRDefault="00AC3C89">
      <w:pPr>
        <w:jc w:val="both"/>
        <w:rPr>
          <w:color w:val="000000"/>
          <w:szCs w:val="24"/>
        </w:rPr>
      </w:pPr>
      <w:r>
        <w:rPr>
          <w:b/>
          <w:bCs w:val="0"/>
          <w:color w:val="000000"/>
          <w:szCs w:val="24"/>
        </w:rPr>
        <w:t>5.</w:t>
      </w:r>
      <w:r>
        <w:rPr>
          <w:b/>
          <w:bCs w:val="0"/>
          <w:color w:val="000000"/>
          <w:szCs w:val="24"/>
        </w:rPr>
        <w:tab/>
        <w:t>Use of the Loge Box.</w:t>
      </w:r>
      <w:r>
        <w:rPr>
          <w:color w:val="000000"/>
          <w:szCs w:val="24"/>
        </w:rPr>
        <w:t xml:space="preserve"> Patron and Patron’s invitees shall be entitled to use of the Loge Box for the purpose of viewing Games during Event Hours and at other times by mutual arrangement with University to comply with Minn. Stat. Sec. 297A.67, </w:t>
      </w:r>
      <w:proofErr w:type="spellStart"/>
      <w:r>
        <w:rPr>
          <w:color w:val="000000"/>
          <w:szCs w:val="24"/>
        </w:rPr>
        <w:t>Subd</w:t>
      </w:r>
      <w:proofErr w:type="spellEnd"/>
      <w:r>
        <w:rPr>
          <w:color w:val="000000"/>
          <w:szCs w:val="24"/>
        </w:rPr>
        <w:t xml:space="preserve">. 35. Each person using the Loge Box must have an admission ticket for that Game which allows access to the Loge Box identified in the Term Sheet. University may require identification and issue identification cards, passes, or tickets to identify and limit the number of Patron’s invitees using the Loge Box. Patron and Patron’s invitees shall be bound by the terms and conditions of the tickets, including policies regarding event cancellation or postponement and refunds. Patron shall ensure that at least one (1) </w:t>
      </w:r>
      <w:r>
        <w:rPr>
          <w:color w:val="000000"/>
          <w:szCs w:val="24"/>
        </w:rPr>
        <w:lastRenderedPageBreak/>
        <w:t>adult, age twenty-one (21) years or older, is present in the Loge Box at all times during which the Loge Box is in use by Patron and its invitees. Patron shall ensure that Patron and its invitees use the Loge Box in accordance with the terms and conditions of this Agreement; applicable federal, state and local laws, statutes, regulations, ordinances, rules and orders; and all Stadium rules and regulations, applicable University ordinances and policies, and NCAA or Big Ten rules and policies now or hereafter in effect relating to use of the Loge Box and all the Stadium common areas (together, “</w:t>
      </w:r>
      <w:r>
        <w:rPr>
          <w:b/>
          <w:color w:val="000000"/>
          <w:szCs w:val="24"/>
        </w:rPr>
        <w:t>Laws</w:t>
      </w:r>
      <w:r>
        <w:rPr>
          <w:color w:val="000000"/>
          <w:szCs w:val="24"/>
        </w:rPr>
        <w:t>”).</w:t>
      </w:r>
    </w:p>
    <w:p w14:paraId="73048FD6" w14:textId="77777777" w:rsidR="009B3450" w:rsidRDefault="009B3450">
      <w:pPr>
        <w:jc w:val="both"/>
        <w:rPr>
          <w:color w:val="000000"/>
          <w:szCs w:val="24"/>
        </w:rPr>
      </w:pPr>
    </w:p>
    <w:p w14:paraId="110F082B" w14:textId="77777777" w:rsidR="009B3450" w:rsidRDefault="00AC3C89">
      <w:pPr>
        <w:jc w:val="both"/>
        <w:rPr>
          <w:color w:val="000000"/>
          <w:szCs w:val="24"/>
        </w:rPr>
      </w:pPr>
      <w:r>
        <w:rPr>
          <w:b/>
          <w:color w:val="000000"/>
          <w:szCs w:val="24"/>
        </w:rPr>
        <w:t>6.</w:t>
      </w:r>
      <w:r>
        <w:rPr>
          <w:b/>
          <w:color w:val="000000"/>
          <w:szCs w:val="24"/>
        </w:rPr>
        <w:tab/>
        <w:t>Game Tickets</w:t>
      </w:r>
      <w:r>
        <w:rPr>
          <w:color w:val="000000"/>
          <w:szCs w:val="24"/>
        </w:rPr>
        <w:t>. University shall provide Patron with the number of tickets stated in the Term Sheet for Games played by the Team at the Stadium during the Term of this Agreement. The tickets shall allow the ticket holder to use the Loge Box. University may schedule events other than Games at the Stadium. Except as provided in this Agreement, University shall have the right, without compensation to Patron, to allow others to use the Loge Box for events other than Games.</w:t>
      </w:r>
    </w:p>
    <w:p w14:paraId="08B9242E" w14:textId="77777777" w:rsidR="009B3450" w:rsidRDefault="009B3450">
      <w:pPr>
        <w:jc w:val="both"/>
        <w:rPr>
          <w:color w:val="000000"/>
          <w:szCs w:val="24"/>
        </w:rPr>
      </w:pPr>
    </w:p>
    <w:p w14:paraId="41ADA1EC" w14:textId="77777777" w:rsidR="009B3450" w:rsidRDefault="00AC3C89">
      <w:pPr>
        <w:jc w:val="both"/>
        <w:rPr>
          <w:color w:val="000000"/>
          <w:szCs w:val="24"/>
        </w:rPr>
      </w:pPr>
      <w:r>
        <w:rPr>
          <w:b/>
          <w:color w:val="000000"/>
          <w:szCs w:val="24"/>
        </w:rPr>
        <w:t>7.</w:t>
      </w:r>
      <w:r>
        <w:rPr>
          <w:b/>
          <w:color w:val="000000"/>
          <w:szCs w:val="24"/>
        </w:rPr>
        <w:tab/>
        <w:t>Services and Other Benefits Provided by University</w:t>
      </w:r>
      <w:r>
        <w:rPr>
          <w:color w:val="000000"/>
          <w:szCs w:val="24"/>
        </w:rPr>
        <w:t>. University shall provide the additional services and benefits described in the Term Sheet. University may increase or reduce the services and benefits available to Patron from time to time, provided the change is applied uniformly to all Patrons of similar loge boxes in the Stadium.</w:t>
      </w:r>
    </w:p>
    <w:p w14:paraId="3D29B0D4" w14:textId="77777777" w:rsidR="009B3450" w:rsidRDefault="009B3450">
      <w:pPr>
        <w:jc w:val="both"/>
        <w:rPr>
          <w:color w:val="000000"/>
          <w:szCs w:val="24"/>
        </w:rPr>
      </w:pPr>
    </w:p>
    <w:p w14:paraId="0371838B" w14:textId="77777777" w:rsidR="009B3450" w:rsidRDefault="00AC3C89">
      <w:pPr>
        <w:jc w:val="both"/>
        <w:rPr>
          <w:color w:val="000000"/>
          <w:szCs w:val="24"/>
        </w:rPr>
      </w:pPr>
      <w:r>
        <w:rPr>
          <w:b/>
          <w:color w:val="000000"/>
          <w:szCs w:val="24"/>
        </w:rPr>
        <w:t>8.</w:t>
      </w:r>
      <w:r>
        <w:rPr>
          <w:b/>
          <w:color w:val="000000"/>
          <w:szCs w:val="24"/>
        </w:rPr>
        <w:tab/>
        <w:t>Repair and Maintenance</w:t>
      </w:r>
      <w:r>
        <w:rPr>
          <w:color w:val="000000"/>
          <w:szCs w:val="24"/>
        </w:rPr>
        <w:t>. Patron shall leave the Loge Box in good order after each use. University shall be responsible for ordinary loge box cleaning and rubbish removal after each Game, and for payment for utilities related to Patron’s use of the Loge Box. University shall maintain the Loge Box and University-supplied equipment, appliances, furniture and fixtures in reasonable repair and good working order during the Term. The costs of repairs and maintenance required on account of misuse or negligence by Patron or its invitees shall be paid by Patron upon Patron’s receipt of an invoice.</w:t>
      </w:r>
    </w:p>
    <w:p w14:paraId="34D02CC2" w14:textId="77777777" w:rsidR="009B3450" w:rsidRDefault="009B3450">
      <w:pPr>
        <w:jc w:val="both"/>
        <w:rPr>
          <w:color w:val="000000"/>
          <w:szCs w:val="24"/>
        </w:rPr>
      </w:pPr>
    </w:p>
    <w:p w14:paraId="3151F056" w14:textId="77777777" w:rsidR="009B3450" w:rsidRDefault="00AC3C89">
      <w:pPr>
        <w:jc w:val="both"/>
        <w:rPr>
          <w:color w:val="000000"/>
          <w:szCs w:val="24"/>
        </w:rPr>
      </w:pPr>
      <w:r>
        <w:rPr>
          <w:b/>
          <w:color w:val="000000"/>
          <w:szCs w:val="24"/>
        </w:rPr>
        <w:t>9.</w:t>
      </w:r>
      <w:r>
        <w:rPr>
          <w:b/>
          <w:color w:val="000000"/>
          <w:szCs w:val="24"/>
        </w:rPr>
        <w:tab/>
        <w:t>Refund of Fee</w:t>
      </w:r>
      <w:r>
        <w:rPr>
          <w:color w:val="000000"/>
          <w:szCs w:val="24"/>
        </w:rPr>
        <w:t>. University will make a pro-rata refund of the Fee if (</w:t>
      </w:r>
      <w:proofErr w:type="spellStart"/>
      <w:r>
        <w:rPr>
          <w:color w:val="000000"/>
          <w:szCs w:val="24"/>
        </w:rPr>
        <w:t>i</w:t>
      </w:r>
      <w:proofErr w:type="spellEnd"/>
      <w:r>
        <w:rPr>
          <w:color w:val="000000"/>
          <w:szCs w:val="24"/>
        </w:rPr>
        <w:t>) the Loge Box is unusable as a result of damage to the Loge Box or Stadium not caused by Patron or its invitees (unless another Loge Box is made available to Patron), or (ii) any Game scheduled to be played at the Stadium and included in Patron’s Ticket Package (as defined on the Term Sheet) is canceled and not thereafter rescheduled and played at the Stadium during the applicable Season. Refunds shall be computed at the end of each Season and paid within 60 days thereafter. The amount of the refund shall include a proportionate amount of the Fee and other charges paid by Patron pursuant to this Agreement for the Season, less any amount payable to University by Patron under this Agreement. The refund described in this Section constitutes the sole and exclusive remedy of Patron for being deprived of the use of the Loge Box and receipt of other benefits of this Agreement as a result of damage to or destruction of the Loge Box.</w:t>
      </w:r>
    </w:p>
    <w:p w14:paraId="2F7DCF43" w14:textId="77777777" w:rsidR="009B3450" w:rsidRDefault="009B3450">
      <w:pPr>
        <w:tabs>
          <w:tab w:val="decimal" w:pos="720"/>
          <w:tab w:val="left" w:pos="1260"/>
        </w:tabs>
        <w:rPr>
          <w:color w:val="000000"/>
          <w:szCs w:val="24"/>
        </w:rPr>
      </w:pPr>
    </w:p>
    <w:p w14:paraId="088503C7" w14:textId="77777777" w:rsidR="009B3450" w:rsidRDefault="00AC3C89">
      <w:pPr>
        <w:jc w:val="both"/>
        <w:rPr>
          <w:color w:val="000000"/>
          <w:szCs w:val="24"/>
        </w:rPr>
      </w:pPr>
      <w:r>
        <w:rPr>
          <w:b/>
          <w:color w:val="000000"/>
          <w:szCs w:val="24"/>
        </w:rPr>
        <w:t>10.</w:t>
      </w:r>
      <w:r>
        <w:rPr>
          <w:b/>
          <w:color w:val="000000"/>
          <w:szCs w:val="24"/>
        </w:rPr>
        <w:tab/>
        <w:t>Alterations.</w:t>
      </w:r>
      <w:r>
        <w:rPr>
          <w:color w:val="000000"/>
          <w:szCs w:val="24"/>
        </w:rPr>
        <w:t xml:space="preserve"> Patron shall not make any additions or alterations to the Loge Box or the Loge Box’s fixtures, furnishings, and equipment without the prior written approval of University, which may be granted or withheld in University’</w:t>
      </w:r>
      <w:r>
        <w:rPr>
          <w:bCs w:val="0"/>
          <w:color w:val="000000"/>
          <w:szCs w:val="24"/>
        </w:rPr>
        <w:t>s sole discretion. Permitted additions or alterations shall be made by Universit</w:t>
      </w:r>
      <w:r>
        <w:rPr>
          <w:color w:val="000000"/>
          <w:szCs w:val="24"/>
        </w:rPr>
        <w:t>y at Patron’s expense and shall become the property of University unless the parties agree otherwise in writing. Patron will not allow any lien or encumbrance on the Loge Box or any part thereof. Patron may not remove any fixtures, equipment, or other personal property of University from the Loge Box.</w:t>
      </w:r>
    </w:p>
    <w:p w14:paraId="71EE92E0" w14:textId="77777777" w:rsidR="009B3450" w:rsidRDefault="009B3450">
      <w:pPr>
        <w:rPr>
          <w:color w:val="000000"/>
          <w:szCs w:val="24"/>
        </w:rPr>
      </w:pPr>
    </w:p>
    <w:p w14:paraId="6885944F" w14:textId="77777777" w:rsidR="009B3450" w:rsidRDefault="00AC3C89">
      <w:pPr>
        <w:jc w:val="both"/>
        <w:rPr>
          <w:bCs w:val="0"/>
          <w:color w:val="000000"/>
          <w:szCs w:val="24"/>
        </w:rPr>
      </w:pPr>
      <w:r>
        <w:rPr>
          <w:b/>
          <w:color w:val="000000"/>
          <w:szCs w:val="24"/>
        </w:rPr>
        <w:t>11.</w:t>
      </w:r>
      <w:r>
        <w:rPr>
          <w:b/>
          <w:color w:val="000000"/>
          <w:szCs w:val="24"/>
        </w:rPr>
        <w:tab/>
      </w:r>
      <w:r>
        <w:rPr>
          <w:b/>
          <w:bCs w:val="0"/>
          <w:color w:val="000000"/>
          <w:szCs w:val="24"/>
        </w:rPr>
        <w:t>Indemnification.</w:t>
      </w:r>
      <w:r>
        <w:rPr>
          <w:bCs w:val="0"/>
          <w:color w:val="000000"/>
          <w:szCs w:val="24"/>
        </w:rPr>
        <w:t xml:space="preserve"> Patron accepts all risk (both known and unknown) and waives all claims against University with respect to, and agrees t</w:t>
      </w:r>
      <w:r>
        <w:rPr>
          <w:color w:val="000000"/>
          <w:szCs w:val="24"/>
        </w:rPr>
        <w:t xml:space="preserve">o defend (with counsel reasonably acceptable to University), indemnify, and hold harmless University </w:t>
      </w:r>
      <w:r>
        <w:rPr>
          <w:bCs w:val="0"/>
          <w:color w:val="000000"/>
          <w:szCs w:val="24"/>
        </w:rPr>
        <w:t>from and against any claim, loss, expense, injury or damage to the property or person of Patron or Patron’s invitees occurring in or about the Loge Box or the Stadium arising from any cause whatsoever, including without limitation, Patron’s or its invitees’ use of the Loge Box or Stadium or a breach of this Agreement by Patron or its invitees, except to the extent any such claim, loss, expense, injury or damage is caused solely by University’s gross negligence.</w:t>
      </w:r>
    </w:p>
    <w:p w14:paraId="67977B21" w14:textId="77777777" w:rsidR="009B3450" w:rsidRDefault="009B3450">
      <w:pPr>
        <w:jc w:val="both"/>
        <w:rPr>
          <w:bCs w:val="0"/>
          <w:color w:val="000000"/>
          <w:szCs w:val="24"/>
        </w:rPr>
      </w:pPr>
    </w:p>
    <w:p w14:paraId="395B986D" w14:textId="77777777" w:rsidR="009B3450" w:rsidRDefault="00AC3C89">
      <w:pPr>
        <w:jc w:val="both"/>
        <w:rPr>
          <w:bCs w:val="0"/>
          <w:color w:val="000000"/>
          <w:szCs w:val="24"/>
        </w:rPr>
      </w:pPr>
      <w:r>
        <w:rPr>
          <w:b/>
          <w:bCs w:val="0"/>
          <w:color w:val="000000"/>
          <w:szCs w:val="24"/>
        </w:rPr>
        <w:t>12.</w:t>
      </w:r>
      <w:r>
        <w:rPr>
          <w:b/>
          <w:bCs w:val="0"/>
          <w:color w:val="000000"/>
          <w:szCs w:val="24"/>
        </w:rPr>
        <w:tab/>
        <w:t xml:space="preserve">Disclaimer. </w:t>
      </w:r>
      <w:r>
        <w:rPr>
          <w:bCs w:val="0"/>
          <w:color w:val="000000"/>
          <w:szCs w:val="24"/>
        </w:rPr>
        <w:t xml:space="preserve">University disclaims any representation or warranty, whether express or implied, with respect to the Loge Box or Stadium or the Loge Box’s or Stadium’s suitability or fitness for Patron’s or its invitee’s use. Patron accepts all rights granted under this Agreement in “as-is” condition. Patron </w:t>
      </w:r>
      <w:r>
        <w:rPr>
          <w:szCs w:val="24"/>
        </w:rPr>
        <w:t>agrees that University is under no obligation to make any alterations, additions, improvements, or decoration in or to the Loge Box.</w:t>
      </w:r>
    </w:p>
    <w:p w14:paraId="09F3559B" w14:textId="77777777" w:rsidR="009B3450" w:rsidRDefault="009B3450">
      <w:pPr>
        <w:jc w:val="both"/>
        <w:rPr>
          <w:bCs w:val="0"/>
          <w:color w:val="000000"/>
          <w:szCs w:val="24"/>
        </w:rPr>
      </w:pPr>
    </w:p>
    <w:p w14:paraId="5727E423" w14:textId="77777777" w:rsidR="009B3450" w:rsidRDefault="00AC3C89">
      <w:pPr>
        <w:jc w:val="both"/>
        <w:rPr>
          <w:color w:val="000000"/>
          <w:szCs w:val="24"/>
        </w:rPr>
      </w:pPr>
      <w:r>
        <w:rPr>
          <w:b/>
          <w:color w:val="000000"/>
          <w:szCs w:val="24"/>
        </w:rPr>
        <w:t>13.</w:t>
      </w:r>
      <w:r>
        <w:rPr>
          <w:b/>
          <w:color w:val="000000"/>
          <w:szCs w:val="24"/>
        </w:rPr>
        <w:tab/>
        <w:t>Obligations at End of Agreement</w:t>
      </w:r>
      <w:r>
        <w:rPr>
          <w:color w:val="000000"/>
          <w:szCs w:val="24"/>
        </w:rPr>
        <w:t>. Upon the expiration or earlier termination of this Agreement, Patron shall remove Patron’s personal property and cease use of the Loge Box. Any personal property remaining in the Loge Box after expiration or termination may, at the option of University, be deemed to have been abandoned, and may be disposed of by University without liability to Patron.</w:t>
      </w:r>
    </w:p>
    <w:p w14:paraId="306801D6" w14:textId="77777777" w:rsidR="009B3450" w:rsidRDefault="009B3450">
      <w:pPr>
        <w:jc w:val="both"/>
        <w:rPr>
          <w:color w:val="000000"/>
          <w:szCs w:val="24"/>
        </w:rPr>
      </w:pPr>
    </w:p>
    <w:p w14:paraId="211B3088" w14:textId="77777777" w:rsidR="009B3450" w:rsidRDefault="00AC3C89">
      <w:pPr>
        <w:jc w:val="both"/>
        <w:rPr>
          <w:color w:val="000000"/>
          <w:szCs w:val="24"/>
        </w:rPr>
      </w:pPr>
      <w:r>
        <w:rPr>
          <w:b/>
          <w:color w:val="000000"/>
          <w:szCs w:val="24"/>
        </w:rPr>
        <w:t>14.</w:t>
      </w:r>
      <w:r>
        <w:rPr>
          <w:b/>
          <w:color w:val="000000"/>
          <w:szCs w:val="24"/>
        </w:rPr>
        <w:tab/>
        <w:t xml:space="preserve">Transfer of the Loge Box. </w:t>
      </w:r>
      <w:r>
        <w:rPr>
          <w:color w:val="000000"/>
          <w:szCs w:val="24"/>
        </w:rPr>
        <w:t xml:space="preserve">Patron shall not transfer, assign, mortgage, pledge, lease, license or otherwise encumber the Loge Box or any rights under this Agreement, as security or otherwise, without prior written consent of University, which consent may be granted or withheld in University’s sole discretion. </w:t>
      </w:r>
    </w:p>
    <w:p w14:paraId="2B219751" w14:textId="77777777" w:rsidR="009B3450" w:rsidRDefault="009B3450">
      <w:pPr>
        <w:jc w:val="both"/>
        <w:rPr>
          <w:color w:val="000000"/>
          <w:szCs w:val="24"/>
        </w:rPr>
      </w:pPr>
    </w:p>
    <w:p w14:paraId="42B6C3F6" w14:textId="77777777" w:rsidR="009B3450" w:rsidRDefault="00AC3C89">
      <w:pPr>
        <w:jc w:val="both"/>
        <w:rPr>
          <w:color w:val="000000"/>
          <w:szCs w:val="24"/>
        </w:rPr>
      </w:pPr>
      <w:r>
        <w:rPr>
          <w:color w:val="000000"/>
          <w:szCs w:val="24"/>
        </w:rPr>
        <w:tab/>
        <w:t>14.1</w:t>
      </w:r>
      <w:r>
        <w:rPr>
          <w:color w:val="000000"/>
          <w:szCs w:val="24"/>
        </w:rPr>
        <w:tab/>
        <w:t xml:space="preserve">Patron shall not be released from liability under this Agreement by any transfer. University shall have the right to transfer, assign, mortgage, pledge or otherwise encumber its interest and rights in the Stadium, Loge Box, or this Agreement and to otherwise subject and subordinate the Stadium, Loge Box, or this Agreement to a lien; Patron agrees to execute and deliver upon the demand of University, it successors or assigns, such further instruments subordinating the Stadium, Loge Box, or this Agreement to the lien; provided, however, that such lien holder shall recognize the validity and continuance of this Agreement as long as Patron is not in default. </w:t>
      </w:r>
    </w:p>
    <w:p w14:paraId="78887D6B" w14:textId="77777777" w:rsidR="009B3450" w:rsidRDefault="009B3450">
      <w:pPr>
        <w:jc w:val="both"/>
        <w:rPr>
          <w:color w:val="000000"/>
          <w:szCs w:val="24"/>
        </w:rPr>
      </w:pPr>
    </w:p>
    <w:p w14:paraId="274075E6" w14:textId="77777777" w:rsidR="009B3450" w:rsidRDefault="00AC3C89">
      <w:pPr>
        <w:jc w:val="both"/>
        <w:rPr>
          <w:color w:val="000000"/>
          <w:szCs w:val="24"/>
        </w:rPr>
      </w:pPr>
      <w:r>
        <w:rPr>
          <w:color w:val="000000"/>
          <w:szCs w:val="24"/>
        </w:rPr>
        <w:tab/>
        <w:t>14.2</w:t>
      </w:r>
      <w:r>
        <w:rPr>
          <w:color w:val="000000"/>
          <w:szCs w:val="24"/>
        </w:rPr>
        <w:tab/>
        <w:t>Patron agrees from time to time to execute and deliver to University, within 10 days after receipt of a request, an estoppel certificate in form reasonably requested by University. University may engage another person or entity to operate and manage the Loge Box and to perform any or all of University’s responsibilities and obligations under this Agreement. In such event, University shall remain liable and responsible to Patron for the performance of such responsibilities and obligations to the same extent as University otherwise would have been liable and responsible.</w:t>
      </w:r>
      <w:bookmarkStart w:id="2" w:name="SR;3793"/>
      <w:bookmarkStart w:id="3" w:name="SR;3796"/>
      <w:bookmarkStart w:id="4" w:name="SR;3798"/>
      <w:bookmarkStart w:id="5" w:name="SR;3800"/>
      <w:bookmarkStart w:id="6" w:name="SR;3809"/>
      <w:bookmarkStart w:id="7" w:name="SR;3872"/>
      <w:bookmarkStart w:id="8" w:name="SR;3587"/>
      <w:bookmarkStart w:id="9" w:name="SR;3590"/>
      <w:bookmarkStart w:id="10" w:name="SR;3596"/>
      <w:bookmarkStart w:id="11" w:name="SR;3612"/>
      <w:bookmarkStart w:id="12" w:name="SR;3615"/>
      <w:bookmarkStart w:id="13" w:name="SR;3621"/>
      <w:bookmarkStart w:id="14" w:name="SR;3626"/>
      <w:bookmarkStart w:id="15" w:name="SR;3643"/>
      <w:bookmarkEnd w:id="2"/>
      <w:bookmarkEnd w:id="3"/>
      <w:bookmarkEnd w:id="4"/>
      <w:bookmarkEnd w:id="5"/>
      <w:bookmarkEnd w:id="6"/>
      <w:bookmarkEnd w:id="7"/>
      <w:bookmarkEnd w:id="8"/>
      <w:bookmarkEnd w:id="9"/>
      <w:bookmarkEnd w:id="10"/>
      <w:bookmarkEnd w:id="11"/>
      <w:bookmarkEnd w:id="12"/>
      <w:bookmarkEnd w:id="13"/>
      <w:bookmarkEnd w:id="14"/>
      <w:bookmarkEnd w:id="15"/>
    </w:p>
    <w:p w14:paraId="6EF7AE20" w14:textId="77777777" w:rsidR="009B3450" w:rsidRDefault="009B3450">
      <w:pPr>
        <w:jc w:val="both"/>
        <w:rPr>
          <w:color w:val="000000"/>
          <w:szCs w:val="24"/>
        </w:rPr>
      </w:pPr>
    </w:p>
    <w:p w14:paraId="2EDFFCF5" w14:textId="35664FD5" w:rsidR="009B3450" w:rsidRDefault="00AC3C89">
      <w:pPr>
        <w:jc w:val="both"/>
        <w:rPr>
          <w:color w:val="000000"/>
          <w:szCs w:val="24"/>
        </w:rPr>
      </w:pPr>
      <w:r>
        <w:rPr>
          <w:b/>
          <w:color w:val="000000"/>
          <w:szCs w:val="24"/>
        </w:rPr>
        <w:t>15.</w:t>
      </w:r>
      <w:r>
        <w:rPr>
          <w:b/>
          <w:color w:val="000000"/>
          <w:szCs w:val="24"/>
        </w:rPr>
        <w:tab/>
        <w:t>Default and Termination</w:t>
      </w:r>
      <w:r>
        <w:rPr>
          <w:color w:val="000000"/>
          <w:szCs w:val="24"/>
        </w:rPr>
        <w:t>. The occurrence of the following with or without notice shall constitute a breach of this Agreement (“</w:t>
      </w:r>
      <w:r>
        <w:rPr>
          <w:b/>
          <w:color w:val="000000"/>
          <w:szCs w:val="24"/>
        </w:rPr>
        <w:t>Event of Default</w:t>
      </w:r>
      <w:r>
        <w:rPr>
          <w:color w:val="000000"/>
          <w:szCs w:val="24"/>
        </w:rPr>
        <w:t>”): (</w:t>
      </w:r>
      <w:proofErr w:type="spellStart"/>
      <w:r>
        <w:rPr>
          <w:color w:val="000000"/>
          <w:szCs w:val="24"/>
        </w:rPr>
        <w:t>i</w:t>
      </w:r>
      <w:proofErr w:type="spellEnd"/>
      <w:r>
        <w:rPr>
          <w:color w:val="000000"/>
          <w:szCs w:val="24"/>
        </w:rPr>
        <w:t xml:space="preserve">) failure to pay the Fee or other sum </w:t>
      </w:r>
      <w:r>
        <w:rPr>
          <w:color w:val="000000"/>
          <w:szCs w:val="24"/>
        </w:rPr>
        <w:lastRenderedPageBreak/>
        <w:t>due under this Agreement; (ii) failure to comply with any other term or condition of this Agreement; (iii) failure to comply with all applicable Laws; (iv) Patron files or has filed against it any bankruptcy, insolvency or similar proceeding which is not dismissed within thirty (30) days after filing; or (v) Patron makes an assignment for the benefit of its creditors.</w:t>
      </w:r>
    </w:p>
    <w:p w14:paraId="61F81C3E" w14:textId="77777777" w:rsidR="009B3450" w:rsidRDefault="009B3450">
      <w:pPr>
        <w:jc w:val="both"/>
        <w:rPr>
          <w:color w:val="000000"/>
          <w:szCs w:val="24"/>
        </w:rPr>
      </w:pPr>
    </w:p>
    <w:p w14:paraId="06605D2E" w14:textId="77777777" w:rsidR="009B3450" w:rsidRDefault="00AC3C89">
      <w:pPr>
        <w:jc w:val="both"/>
        <w:rPr>
          <w:color w:val="000000"/>
          <w:szCs w:val="24"/>
        </w:rPr>
      </w:pPr>
      <w:r>
        <w:rPr>
          <w:color w:val="000000"/>
          <w:szCs w:val="24"/>
        </w:rPr>
        <w:tab/>
        <w:t>15.1</w:t>
      </w:r>
      <w:r>
        <w:rPr>
          <w:color w:val="000000"/>
          <w:szCs w:val="24"/>
        </w:rPr>
        <w:tab/>
        <w:t>In the Event of Default, which is not cured within 10 days after written notice of such failure from University, University may, in addition to any other remedy provided at law or in equity, exercise one or more of the following remedies: (a) deny Patron and its invitees admission to the Loge Box; (b) refuse to honor Game tickets and parking passes issued to Patron and its invitees; (c) refuse to provide services and benefits described in the Term Sheet; (d) terminate this Agreement; and/or (e) recover from Patron all costs incurred by University in connection with the Event of Default, including reasonable attorneys’ fees and damages in an amount equal to the unpaid balance of the Fee plus any expenses incurred by University in connection with termination, less any fee received by University for the Loge Box during the remainder of the Term.</w:t>
      </w:r>
    </w:p>
    <w:p w14:paraId="39E35B58" w14:textId="77777777" w:rsidR="009B3450" w:rsidRDefault="009B3450">
      <w:pPr>
        <w:jc w:val="both"/>
        <w:rPr>
          <w:color w:val="000000"/>
          <w:szCs w:val="24"/>
        </w:rPr>
      </w:pPr>
    </w:p>
    <w:p w14:paraId="62340A32" w14:textId="77777777" w:rsidR="009B3450" w:rsidRDefault="00AC3C89">
      <w:pPr>
        <w:jc w:val="both"/>
        <w:rPr>
          <w:color w:val="000000"/>
          <w:szCs w:val="24"/>
        </w:rPr>
      </w:pPr>
      <w:r>
        <w:rPr>
          <w:color w:val="000000"/>
          <w:szCs w:val="24"/>
        </w:rPr>
        <w:tab/>
        <w:t>15.2</w:t>
      </w:r>
      <w:r>
        <w:rPr>
          <w:color w:val="000000"/>
          <w:szCs w:val="24"/>
        </w:rPr>
        <w:tab/>
        <w:t>All rights and remedies of University shall be cumulative and may be exercised and enforced concurrently or separately. No waiver by either party of any default or breach by the other party shall be construed to be a waiver or release of any prior or subsequent default or breach, and no failure or delay by either party in the exercise of any right or remedy shall be construed as a forfeiture or waiver thereof or of any other right or remedy.</w:t>
      </w:r>
    </w:p>
    <w:p w14:paraId="01780818" w14:textId="77777777" w:rsidR="009B3450" w:rsidRDefault="009B3450">
      <w:pPr>
        <w:jc w:val="both"/>
        <w:rPr>
          <w:color w:val="000000"/>
          <w:szCs w:val="24"/>
        </w:rPr>
      </w:pPr>
    </w:p>
    <w:p w14:paraId="74DB31B8" w14:textId="31116F61" w:rsidR="009B3450" w:rsidRDefault="00AC3C89">
      <w:pPr>
        <w:jc w:val="both"/>
        <w:rPr>
          <w:color w:val="000000"/>
          <w:szCs w:val="24"/>
        </w:rPr>
      </w:pPr>
      <w:r>
        <w:rPr>
          <w:b/>
          <w:color w:val="000000"/>
          <w:szCs w:val="24"/>
        </w:rPr>
        <w:t>16.</w:t>
      </w:r>
      <w:r>
        <w:rPr>
          <w:b/>
          <w:color w:val="000000"/>
          <w:szCs w:val="24"/>
        </w:rPr>
        <w:tab/>
        <w:t>Notices</w:t>
      </w:r>
      <w:r>
        <w:rPr>
          <w:color w:val="000000"/>
          <w:szCs w:val="24"/>
        </w:rPr>
        <w:t>. All notices, consents, and other communications which may be required to be given hereunder shall be in writing and shall be sent by email; certified mail, return receipt requested, postage prepaid; or by commercial expedited delivery service, to the respective party’s address set forth on the Term Sheet. Both parties shall give written notice to the other party of any change in its address.</w:t>
      </w:r>
    </w:p>
    <w:p w14:paraId="180F581C" w14:textId="77777777" w:rsidR="009B3450" w:rsidRDefault="009B3450">
      <w:pPr>
        <w:jc w:val="both"/>
        <w:rPr>
          <w:color w:val="000000"/>
          <w:szCs w:val="24"/>
        </w:rPr>
      </w:pPr>
    </w:p>
    <w:p w14:paraId="1FB3D75B" w14:textId="77777777" w:rsidR="009B3450" w:rsidRDefault="00AC3C89">
      <w:pPr>
        <w:jc w:val="both"/>
        <w:rPr>
          <w:color w:val="000000"/>
          <w:szCs w:val="24"/>
        </w:rPr>
      </w:pPr>
      <w:r>
        <w:rPr>
          <w:b/>
          <w:color w:val="000000"/>
          <w:szCs w:val="24"/>
        </w:rPr>
        <w:t>17.</w:t>
      </w:r>
      <w:r>
        <w:rPr>
          <w:b/>
          <w:color w:val="000000"/>
          <w:szCs w:val="24"/>
        </w:rPr>
        <w:tab/>
        <w:t>Miscellaneous</w:t>
      </w:r>
      <w:r>
        <w:rPr>
          <w:color w:val="000000"/>
          <w:szCs w:val="24"/>
        </w:rPr>
        <w:t>.</w:t>
      </w:r>
    </w:p>
    <w:p w14:paraId="515985D7" w14:textId="77777777" w:rsidR="009B3450" w:rsidRDefault="009B3450">
      <w:pPr>
        <w:jc w:val="both"/>
        <w:rPr>
          <w:color w:val="000000"/>
          <w:szCs w:val="24"/>
        </w:rPr>
      </w:pPr>
    </w:p>
    <w:p w14:paraId="72706364" w14:textId="77777777" w:rsidR="009B3450" w:rsidRDefault="00AC3C89">
      <w:pPr>
        <w:jc w:val="both"/>
        <w:rPr>
          <w:color w:val="000000"/>
          <w:szCs w:val="24"/>
        </w:rPr>
      </w:pPr>
      <w:r>
        <w:rPr>
          <w:color w:val="000000"/>
          <w:szCs w:val="24"/>
        </w:rPr>
        <w:tab/>
        <w:t>17.1</w:t>
      </w:r>
      <w:r>
        <w:rPr>
          <w:color w:val="000000"/>
          <w:szCs w:val="24"/>
        </w:rPr>
        <w:tab/>
        <w:t>If any provision of this Agreement is held invalid or unenforceable, the remainder of this Agreement shall not be affected thereby but shall continue to be valid and enforceable to the fullest extent permitted by law.</w:t>
      </w:r>
    </w:p>
    <w:p w14:paraId="5CA1EECF" w14:textId="77777777" w:rsidR="009B3450" w:rsidRDefault="009B3450">
      <w:pPr>
        <w:jc w:val="both"/>
        <w:rPr>
          <w:color w:val="000000"/>
          <w:szCs w:val="24"/>
        </w:rPr>
      </w:pPr>
    </w:p>
    <w:p w14:paraId="4B53623A" w14:textId="18FA5503" w:rsidR="009B3450" w:rsidRDefault="00AC3C89">
      <w:pPr>
        <w:jc w:val="both"/>
        <w:rPr>
          <w:color w:val="000000"/>
          <w:szCs w:val="24"/>
        </w:rPr>
      </w:pPr>
      <w:r>
        <w:rPr>
          <w:color w:val="000000"/>
          <w:szCs w:val="24"/>
        </w:rPr>
        <w:tab/>
        <w:t>17.2</w:t>
      </w:r>
      <w:r>
        <w:rPr>
          <w:color w:val="000000"/>
          <w:szCs w:val="24"/>
        </w:rPr>
        <w:tab/>
        <w:t>This Agreement, together with the attached Term Sheet, represents the complete Agreement between the parties with respect to the use of the Loge Box</w:t>
      </w:r>
      <w:r w:rsidR="00BC6E9D">
        <w:rPr>
          <w:color w:val="000000"/>
          <w:szCs w:val="24"/>
        </w:rPr>
        <w:t xml:space="preserve"> and supersedes and replaces in its entirety any previous agreements or arrangements between University and Patron with respect to the Loge Box</w:t>
      </w:r>
      <w:r>
        <w:rPr>
          <w:color w:val="000000"/>
          <w:szCs w:val="24"/>
        </w:rPr>
        <w:t>. No amendment or modification to this Agreement shall be effective unless in writing and signed by both parties.</w:t>
      </w:r>
    </w:p>
    <w:p w14:paraId="58EC1B8B" w14:textId="77777777" w:rsidR="009B3450" w:rsidRDefault="009B3450">
      <w:pPr>
        <w:jc w:val="both"/>
        <w:rPr>
          <w:color w:val="000000"/>
          <w:szCs w:val="24"/>
        </w:rPr>
      </w:pPr>
    </w:p>
    <w:p w14:paraId="74E9807B" w14:textId="77777777" w:rsidR="009B3450" w:rsidRDefault="00AC3C89">
      <w:pPr>
        <w:jc w:val="both"/>
        <w:rPr>
          <w:szCs w:val="24"/>
        </w:rPr>
      </w:pPr>
      <w:r>
        <w:rPr>
          <w:color w:val="000000"/>
          <w:szCs w:val="24"/>
        </w:rPr>
        <w:tab/>
        <w:t>17.3</w:t>
      </w:r>
      <w:r>
        <w:rPr>
          <w:color w:val="000000"/>
          <w:szCs w:val="24"/>
        </w:rPr>
        <w:tab/>
        <w:t xml:space="preserve">This Agreement shall be governed by and construed in accordance with the laws of the State of </w:t>
      </w:r>
      <w:smartTag w:uri="urn:schemas-microsoft-com:office:smarttags" w:element="place">
        <w:smartTag w:uri="urn:schemas-microsoft-com:office:smarttags" w:element="State">
          <w:r>
            <w:rPr>
              <w:color w:val="000000"/>
              <w:szCs w:val="24"/>
            </w:rPr>
            <w:t>Minnesota</w:t>
          </w:r>
        </w:smartTag>
      </w:smartTag>
      <w:r>
        <w:rPr>
          <w:color w:val="000000"/>
          <w:szCs w:val="24"/>
        </w:rPr>
        <w:t xml:space="preserve">. Any lawsuit to enforce this Agreement shall be brought in Hennepin County, Minnesota.  </w:t>
      </w:r>
      <w:r>
        <w:rPr>
          <w:szCs w:val="24"/>
        </w:rPr>
        <w:t>Patron acknowledges that this Agreement represents a grant of a license only, and not an easement or lease.</w:t>
      </w:r>
    </w:p>
    <w:p w14:paraId="3CF2D87C" w14:textId="77777777" w:rsidR="009B3450" w:rsidRDefault="009B3450">
      <w:pPr>
        <w:jc w:val="both"/>
        <w:rPr>
          <w:szCs w:val="24"/>
        </w:rPr>
      </w:pPr>
    </w:p>
    <w:p w14:paraId="4B67D2CE" w14:textId="04EA9D48" w:rsidR="009B3450" w:rsidRDefault="00AC3C89">
      <w:pPr>
        <w:jc w:val="both"/>
        <w:rPr>
          <w:color w:val="000000"/>
        </w:rPr>
      </w:pPr>
      <w:r>
        <w:lastRenderedPageBreak/>
        <w:tab/>
        <w:t>17.4</w:t>
      </w:r>
      <w:r>
        <w:tab/>
      </w:r>
      <w:r>
        <w:rPr>
          <w:color w:val="000000"/>
        </w:rPr>
        <w:t>This Agreement may be executed in counterparts and/or by electronic signature, each counterpart of which will be deemed an original, and all of which together will constitute one Agreement.  The executed counterparts of this Agreement may be delivered by electronic means, such as email, and the receiving party may rely on the receipt of such executed counterpart as if the original had been received.</w:t>
      </w:r>
    </w:p>
    <w:p w14:paraId="690F06CB" w14:textId="77777777" w:rsidR="009B3450" w:rsidRDefault="009B3450">
      <w:pPr>
        <w:jc w:val="both"/>
        <w:rPr>
          <w:color w:val="000000"/>
          <w:szCs w:val="24"/>
        </w:rPr>
      </w:pPr>
    </w:p>
    <w:p w14:paraId="00849169" w14:textId="77777777" w:rsidR="009B3450" w:rsidRDefault="00AC3C89">
      <w:pPr>
        <w:jc w:val="both"/>
        <w:rPr>
          <w:color w:val="000000"/>
          <w:szCs w:val="24"/>
        </w:rPr>
      </w:pPr>
      <w:r>
        <w:rPr>
          <w:color w:val="000000"/>
          <w:szCs w:val="24"/>
        </w:rPr>
        <w:tab/>
        <w:t>17.5</w:t>
      </w:r>
      <w:r>
        <w:rPr>
          <w:color w:val="000000"/>
          <w:szCs w:val="24"/>
        </w:rPr>
        <w:tab/>
        <w:t xml:space="preserve">In the event University permits, in its sole discretion, any other sports team to play games in the Stadium, or a special event to be held, University will inform Patron of that decision, and the amount University or named entity intends to charge for use of the Loge Box for such games/events. Within the time set out in such notice, Patron may purchase the right to use the Loge Box and tickets for such games/events at the price and under the terms and conditions stated in the notice. In the event Patron does not timely do so, University or the named entity may sell tickets and the right to use the Loge Box to another party. </w:t>
      </w:r>
    </w:p>
    <w:p w14:paraId="78CB1FB0" w14:textId="77777777" w:rsidR="009B3450" w:rsidRDefault="009B3450">
      <w:pPr>
        <w:jc w:val="both"/>
        <w:rPr>
          <w:color w:val="000000"/>
          <w:szCs w:val="24"/>
        </w:rPr>
      </w:pPr>
    </w:p>
    <w:p w14:paraId="238BAC22" w14:textId="77777777" w:rsidR="009B3450" w:rsidRDefault="009B3450">
      <w:pPr>
        <w:jc w:val="both"/>
        <w:rPr>
          <w:color w:val="000000"/>
          <w:szCs w:val="24"/>
        </w:rPr>
      </w:pPr>
    </w:p>
    <w:p w14:paraId="405769D8" w14:textId="77777777" w:rsidR="009B3450" w:rsidRDefault="00AC3C89">
      <w:pPr>
        <w:keepNext/>
        <w:keepLines/>
        <w:jc w:val="both"/>
        <w:rPr>
          <w:color w:val="000000"/>
          <w:szCs w:val="24"/>
        </w:rPr>
      </w:pPr>
      <w:r>
        <w:rPr>
          <w:b/>
          <w:bCs w:val="0"/>
          <w:color w:val="000000"/>
          <w:szCs w:val="24"/>
        </w:rPr>
        <w:tab/>
        <w:t>IN WITNESS WHEREOF</w:t>
      </w:r>
      <w:r>
        <w:rPr>
          <w:color w:val="000000"/>
          <w:szCs w:val="24"/>
        </w:rPr>
        <w:t>, this Agreement has been executed as of the Effective Date first written above.</w:t>
      </w:r>
    </w:p>
    <w:p w14:paraId="748466F8" w14:textId="77777777" w:rsidR="009B3450" w:rsidRDefault="009B3450">
      <w:pPr>
        <w:keepNext/>
        <w:keepLines/>
        <w:tabs>
          <w:tab w:val="left" w:pos="720"/>
          <w:tab w:val="left" w:pos="1260"/>
        </w:tabs>
        <w:rPr>
          <w:color w:val="000000"/>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4687"/>
      </w:tblGrid>
      <w:tr w:rsidR="009B3450" w14:paraId="44BD04B4" w14:textId="77777777">
        <w:trPr>
          <w:cantSplit/>
        </w:trPr>
        <w:tc>
          <w:tcPr>
            <w:tcW w:w="4788" w:type="dxa"/>
          </w:tcPr>
          <w:p w14:paraId="166F40B1" w14:textId="77777777" w:rsidR="009B3450" w:rsidRDefault="00AC3C89">
            <w:pPr>
              <w:rPr>
                <w:b/>
                <w:szCs w:val="24"/>
              </w:rPr>
            </w:pPr>
            <w:r>
              <w:rPr>
                <w:b/>
                <w:szCs w:val="24"/>
              </w:rPr>
              <w:t>Regents of the University of Minnesota</w:t>
            </w:r>
          </w:p>
          <w:p w14:paraId="45117EDF" w14:textId="77777777" w:rsidR="009B3450" w:rsidRDefault="009B3450">
            <w:pPr>
              <w:rPr>
                <w:szCs w:val="24"/>
              </w:rPr>
            </w:pPr>
          </w:p>
          <w:p w14:paraId="4B3D102C" w14:textId="77777777" w:rsidR="009B3450" w:rsidRDefault="009B3450">
            <w:pPr>
              <w:rPr>
                <w:szCs w:val="24"/>
              </w:rPr>
            </w:pPr>
          </w:p>
          <w:p w14:paraId="00A235B0" w14:textId="77777777" w:rsidR="009B3450" w:rsidRDefault="009B3450">
            <w:pPr>
              <w:rPr>
                <w:szCs w:val="24"/>
              </w:rPr>
            </w:pPr>
          </w:p>
          <w:p w14:paraId="69F26246" w14:textId="77777777" w:rsidR="009B3450" w:rsidRDefault="00AC3C89">
            <w:pPr>
              <w:tabs>
                <w:tab w:val="left" w:pos="4297"/>
              </w:tabs>
              <w:rPr>
                <w:szCs w:val="24"/>
              </w:rPr>
            </w:pPr>
            <w:r>
              <w:rPr>
                <w:szCs w:val="24"/>
              </w:rPr>
              <w:t xml:space="preserve">By:  </w:t>
            </w:r>
            <w:r>
              <w:rPr>
                <w:szCs w:val="24"/>
                <w:u w:val="single"/>
              </w:rPr>
              <w:tab/>
            </w:r>
          </w:p>
          <w:p w14:paraId="12B10042" w14:textId="77777777" w:rsidR="009B3450" w:rsidRDefault="00AC3C89">
            <w:pPr>
              <w:tabs>
                <w:tab w:val="left" w:pos="720"/>
                <w:tab w:val="left" w:pos="4500"/>
              </w:tabs>
              <w:rPr>
                <w:color w:val="000000"/>
                <w:szCs w:val="24"/>
              </w:rPr>
            </w:pPr>
            <w:r>
              <w:rPr>
                <w:szCs w:val="24"/>
              </w:rPr>
              <w:t>Name:</w:t>
            </w:r>
            <w:r>
              <w:rPr>
                <w:szCs w:val="24"/>
              </w:rPr>
              <w:tab/>
            </w:r>
            <w:r>
              <w:rPr>
                <w:color w:val="000000"/>
                <w:szCs w:val="24"/>
              </w:rPr>
              <w:fldChar w:fldCharType="begin">
                <w:ffData>
                  <w:name w:val="Text20"/>
                  <w:enabled/>
                  <w:calcOnExit w:val="0"/>
                  <w:helpText w:type="text" w:val="Enter the title of the Affiliate's employee authorized to sign the agreement"/>
                  <w:statusText w:type="text" w:val="Enter the title of the Affiliate's employee authorized to sign the agreement"/>
                  <w:textInput/>
                </w:ffData>
              </w:fldChar>
            </w:r>
            <w:r>
              <w:rPr>
                <w:color w:val="000000"/>
                <w:szCs w:val="24"/>
              </w:rPr>
              <w:instrText xml:space="preserve"> FORMTEXT </w:instrText>
            </w:r>
            <w:r>
              <w:rPr>
                <w:color w:val="000000"/>
                <w:szCs w:val="24"/>
              </w:rPr>
            </w:r>
            <w:r>
              <w:rPr>
                <w:color w:val="000000"/>
                <w:szCs w:val="24"/>
              </w:rPr>
              <w:fldChar w:fldCharType="separate"/>
            </w:r>
            <w:r>
              <w:rPr>
                <w:noProof/>
                <w:color w:val="000000"/>
                <w:szCs w:val="24"/>
              </w:rPr>
              <w:t> </w:t>
            </w:r>
            <w:r>
              <w:rPr>
                <w:noProof/>
                <w:color w:val="000000"/>
                <w:szCs w:val="24"/>
              </w:rPr>
              <w:t> </w:t>
            </w:r>
            <w:r>
              <w:rPr>
                <w:noProof/>
                <w:color w:val="000000"/>
                <w:szCs w:val="24"/>
              </w:rPr>
              <w:t> </w:t>
            </w:r>
            <w:r>
              <w:rPr>
                <w:noProof/>
                <w:color w:val="000000"/>
                <w:szCs w:val="24"/>
              </w:rPr>
              <w:t> </w:t>
            </w:r>
            <w:r>
              <w:rPr>
                <w:noProof/>
                <w:color w:val="000000"/>
                <w:szCs w:val="24"/>
              </w:rPr>
              <w:t> </w:t>
            </w:r>
            <w:r>
              <w:rPr>
                <w:color w:val="000000"/>
                <w:szCs w:val="24"/>
              </w:rPr>
              <w:fldChar w:fldCharType="end"/>
            </w:r>
          </w:p>
          <w:p w14:paraId="2B63A757" w14:textId="77777777" w:rsidR="009B3450" w:rsidRDefault="00AC3C89">
            <w:pPr>
              <w:tabs>
                <w:tab w:val="left" w:pos="720"/>
                <w:tab w:val="left" w:pos="4500"/>
              </w:tabs>
              <w:ind w:left="720" w:hanging="720"/>
              <w:rPr>
                <w:color w:val="000000"/>
                <w:szCs w:val="24"/>
              </w:rPr>
            </w:pPr>
            <w:r>
              <w:rPr>
                <w:color w:val="000000"/>
                <w:szCs w:val="24"/>
              </w:rPr>
              <w:t>Title:</w:t>
            </w:r>
            <w:r>
              <w:rPr>
                <w:color w:val="000000"/>
                <w:szCs w:val="24"/>
              </w:rPr>
              <w:tab/>
            </w:r>
            <w:r>
              <w:rPr>
                <w:color w:val="000000"/>
                <w:szCs w:val="24"/>
              </w:rPr>
              <w:fldChar w:fldCharType="begin">
                <w:ffData>
                  <w:name w:val="Text20"/>
                  <w:enabled/>
                  <w:calcOnExit w:val="0"/>
                  <w:helpText w:type="text" w:val="Enter the title of the Affiliate's employee authorized to sign the agreement"/>
                  <w:statusText w:type="text" w:val="Enter the title of the Affiliate's employee authorized to sign the agreement"/>
                  <w:textInput/>
                </w:ffData>
              </w:fldChar>
            </w:r>
            <w:r>
              <w:rPr>
                <w:color w:val="000000"/>
                <w:szCs w:val="24"/>
              </w:rPr>
              <w:instrText xml:space="preserve"> FORMTEXT </w:instrText>
            </w:r>
            <w:r>
              <w:rPr>
                <w:color w:val="000000"/>
                <w:szCs w:val="24"/>
              </w:rPr>
            </w:r>
            <w:r>
              <w:rPr>
                <w:color w:val="000000"/>
                <w:szCs w:val="24"/>
              </w:rPr>
              <w:fldChar w:fldCharType="separate"/>
            </w:r>
            <w:r>
              <w:rPr>
                <w:noProof/>
                <w:color w:val="000000"/>
                <w:szCs w:val="24"/>
              </w:rPr>
              <w:t> </w:t>
            </w:r>
            <w:r>
              <w:rPr>
                <w:noProof/>
                <w:color w:val="000000"/>
                <w:szCs w:val="24"/>
              </w:rPr>
              <w:t> </w:t>
            </w:r>
            <w:r>
              <w:rPr>
                <w:noProof/>
                <w:color w:val="000000"/>
                <w:szCs w:val="24"/>
              </w:rPr>
              <w:t> </w:t>
            </w:r>
            <w:r>
              <w:rPr>
                <w:noProof/>
                <w:color w:val="000000"/>
                <w:szCs w:val="24"/>
              </w:rPr>
              <w:t> </w:t>
            </w:r>
            <w:r>
              <w:rPr>
                <w:noProof/>
                <w:color w:val="000000"/>
                <w:szCs w:val="24"/>
              </w:rPr>
              <w:t> </w:t>
            </w:r>
            <w:r>
              <w:rPr>
                <w:color w:val="000000"/>
                <w:szCs w:val="24"/>
              </w:rPr>
              <w:fldChar w:fldCharType="end"/>
            </w:r>
          </w:p>
          <w:p w14:paraId="29177366" w14:textId="77777777" w:rsidR="009B3450" w:rsidRDefault="00AC3C89">
            <w:pPr>
              <w:tabs>
                <w:tab w:val="left" w:pos="3600"/>
              </w:tabs>
              <w:rPr>
                <w:color w:val="000000"/>
                <w:szCs w:val="24"/>
                <w:u w:val="single"/>
              </w:rPr>
            </w:pPr>
            <w:r>
              <w:rPr>
                <w:color w:val="000000"/>
                <w:szCs w:val="24"/>
              </w:rPr>
              <w:t xml:space="preserve">Date:  </w:t>
            </w:r>
            <w:r>
              <w:rPr>
                <w:color w:val="000000"/>
                <w:szCs w:val="24"/>
                <w:u w:val="single"/>
              </w:rPr>
              <w:tab/>
            </w:r>
          </w:p>
          <w:p w14:paraId="03B2CBC7" w14:textId="77777777" w:rsidR="009B3450" w:rsidRDefault="009B3450">
            <w:pPr>
              <w:tabs>
                <w:tab w:val="left" w:pos="4500"/>
              </w:tabs>
              <w:rPr>
                <w:szCs w:val="24"/>
              </w:rPr>
            </w:pPr>
          </w:p>
        </w:tc>
        <w:tc>
          <w:tcPr>
            <w:tcW w:w="4788" w:type="dxa"/>
          </w:tcPr>
          <w:p w14:paraId="7D403BD9" w14:textId="77777777" w:rsidR="009B3450" w:rsidRDefault="00AC3C89">
            <w:pPr>
              <w:rPr>
                <w:b/>
                <w:color w:val="000000"/>
                <w:szCs w:val="24"/>
              </w:rPr>
            </w:pPr>
            <w:r>
              <w:rPr>
                <w:b/>
                <w:color w:val="000000"/>
                <w:szCs w:val="24"/>
              </w:rPr>
              <w:fldChar w:fldCharType="begin">
                <w:ffData>
                  <w:name w:val="Text20"/>
                  <w:enabled/>
                  <w:calcOnExit w:val="0"/>
                  <w:helpText w:type="text" w:val="Enter the title of the Affiliate's employee authorized to sign the agreement"/>
                  <w:statusText w:type="text" w:val="Enter the title of the Affiliate's employee authorized to sign the agreement"/>
                  <w:textInput/>
                </w:ffData>
              </w:fldChar>
            </w:r>
            <w:r>
              <w:rPr>
                <w:b/>
                <w:color w:val="000000"/>
                <w:szCs w:val="24"/>
              </w:rPr>
              <w:instrText xml:space="preserve"> FORMTEXT </w:instrText>
            </w:r>
            <w:r>
              <w:rPr>
                <w:b/>
                <w:color w:val="000000"/>
                <w:szCs w:val="24"/>
              </w:rPr>
            </w:r>
            <w:r>
              <w:rPr>
                <w:b/>
                <w:color w:val="000000"/>
                <w:szCs w:val="24"/>
              </w:rPr>
              <w:fldChar w:fldCharType="separate"/>
            </w:r>
            <w:r>
              <w:rPr>
                <w:b/>
                <w:noProof/>
                <w:color w:val="000000"/>
                <w:szCs w:val="24"/>
              </w:rPr>
              <w:t> </w:t>
            </w:r>
            <w:r>
              <w:rPr>
                <w:b/>
                <w:noProof/>
                <w:color w:val="000000"/>
                <w:szCs w:val="24"/>
              </w:rPr>
              <w:t> </w:t>
            </w:r>
            <w:r>
              <w:rPr>
                <w:b/>
                <w:noProof/>
                <w:color w:val="000000"/>
                <w:szCs w:val="24"/>
              </w:rPr>
              <w:t> </w:t>
            </w:r>
            <w:r>
              <w:rPr>
                <w:b/>
                <w:noProof/>
                <w:color w:val="000000"/>
                <w:szCs w:val="24"/>
              </w:rPr>
              <w:t> </w:t>
            </w:r>
            <w:r>
              <w:rPr>
                <w:b/>
                <w:noProof/>
                <w:color w:val="000000"/>
                <w:szCs w:val="24"/>
              </w:rPr>
              <w:t> </w:t>
            </w:r>
            <w:r>
              <w:rPr>
                <w:b/>
                <w:color w:val="000000"/>
                <w:szCs w:val="24"/>
              </w:rPr>
              <w:fldChar w:fldCharType="end"/>
            </w:r>
          </w:p>
          <w:p w14:paraId="2444FAA1" w14:textId="77777777" w:rsidR="009B3450" w:rsidRDefault="009B3450">
            <w:pPr>
              <w:rPr>
                <w:color w:val="000000"/>
                <w:szCs w:val="24"/>
              </w:rPr>
            </w:pPr>
          </w:p>
          <w:p w14:paraId="054FC3A4" w14:textId="77777777" w:rsidR="009B3450" w:rsidRDefault="009B3450">
            <w:pPr>
              <w:rPr>
                <w:szCs w:val="24"/>
              </w:rPr>
            </w:pPr>
          </w:p>
          <w:p w14:paraId="60111330" w14:textId="77777777" w:rsidR="009B3450" w:rsidRDefault="009B3450">
            <w:pPr>
              <w:rPr>
                <w:szCs w:val="24"/>
              </w:rPr>
            </w:pPr>
          </w:p>
          <w:p w14:paraId="0A1A0383" w14:textId="77777777" w:rsidR="009B3450" w:rsidRDefault="00AC3C89">
            <w:pPr>
              <w:tabs>
                <w:tab w:val="left" w:pos="4385"/>
              </w:tabs>
              <w:rPr>
                <w:szCs w:val="24"/>
              </w:rPr>
            </w:pPr>
            <w:r>
              <w:rPr>
                <w:szCs w:val="24"/>
              </w:rPr>
              <w:t xml:space="preserve">By:  </w:t>
            </w:r>
            <w:r>
              <w:rPr>
                <w:szCs w:val="24"/>
                <w:u w:val="single"/>
              </w:rPr>
              <w:tab/>
            </w:r>
          </w:p>
          <w:p w14:paraId="230581B9" w14:textId="77777777" w:rsidR="009B3450" w:rsidRDefault="00AC3C89">
            <w:pPr>
              <w:tabs>
                <w:tab w:val="left" w:pos="720"/>
                <w:tab w:val="left" w:pos="4500"/>
              </w:tabs>
              <w:rPr>
                <w:color w:val="000000"/>
                <w:szCs w:val="24"/>
              </w:rPr>
            </w:pPr>
            <w:r>
              <w:rPr>
                <w:szCs w:val="24"/>
              </w:rPr>
              <w:t>Name:</w:t>
            </w:r>
            <w:r>
              <w:rPr>
                <w:szCs w:val="24"/>
              </w:rPr>
              <w:tab/>
            </w:r>
            <w:r>
              <w:rPr>
                <w:color w:val="000000"/>
                <w:szCs w:val="24"/>
              </w:rPr>
              <w:fldChar w:fldCharType="begin">
                <w:ffData>
                  <w:name w:val="Text20"/>
                  <w:enabled/>
                  <w:calcOnExit w:val="0"/>
                  <w:helpText w:type="text" w:val="Enter the title of the Affiliate's employee authorized to sign the agreement"/>
                  <w:statusText w:type="text" w:val="Enter the title of the Affiliate's employee authorized to sign the agreement"/>
                  <w:textInput/>
                </w:ffData>
              </w:fldChar>
            </w:r>
            <w:r>
              <w:rPr>
                <w:color w:val="000000"/>
                <w:szCs w:val="24"/>
              </w:rPr>
              <w:instrText xml:space="preserve"> FORMTEXT </w:instrText>
            </w:r>
            <w:r>
              <w:rPr>
                <w:color w:val="000000"/>
                <w:szCs w:val="24"/>
              </w:rPr>
            </w:r>
            <w:r>
              <w:rPr>
                <w:color w:val="000000"/>
                <w:szCs w:val="24"/>
              </w:rPr>
              <w:fldChar w:fldCharType="separate"/>
            </w:r>
            <w:r>
              <w:rPr>
                <w:noProof/>
                <w:color w:val="000000"/>
                <w:szCs w:val="24"/>
              </w:rPr>
              <w:t> </w:t>
            </w:r>
            <w:r>
              <w:rPr>
                <w:noProof/>
                <w:color w:val="000000"/>
                <w:szCs w:val="24"/>
              </w:rPr>
              <w:t> </w:t>
            </w:r>
            <w:r>
              <w:rPr>
                <w:noProof/>
                <w:color w:val="000000"/>
                <w:szCs w:val="24"/>
              </w:rPr>
              <w:t> </w:t>
            </w:r>
            <w:r>
              <w:rPr>
                <w:noProof/>
                <w:color w:val="000000"/>
                <w:szCs w:val="24"/>
              </w:rPr>
              <w:t> </w:t>
            </w:r>
            <w:r>
              <w:rPr>
                <w:noProof/>
                <w:color w:val="000000"/>
                <w:szCs w:val="24"/>
              </w:rPr>
              <w:t> </w:t>
            </w:r>
            <w:r>
              <w:rPr>
                <w:color w:val="000000"/>
                <w:szCs w:val="24"/>
              </w:rPr>
              <w:fldChar w:fldCharType="end"/>
            </w:r>
          </w:p>
          <w:p w14:paraId="254E5479" w14:textId="77777777" w:rsidR="009B3450" w:rsidRDefault="00AC3C89">
            <w:pPr>
              <w:tabs>
                <w:tab w:val="left" w:pos="720"/>
                <w:tab w:val="left" w:pos="4500"/>
              </w:tabs>
              <w:ind w:left="702" w:hanging="702"/>
              <w:rPr>
                <w:color w:val="000000"/>
                <w:szCs w:val="24"/>
              </w:rPr>
            </w:pPr>
            <w:r>
              <w:rPr>
                <w:color w:val="000000"/>
                <w:szCs w:val="24"/>
              </w:rPr>
              <w:t>Title:</w:t>
            </w:r>
            <w:r>
              <w:rPr>
                <w:color w:val="000000"/>
                <w:szCs w:val="24"/>
              </w:rPr>
              <w:tab/>
            </w:r>
            <w:r>
              <w:rPr>
                <w:color w:val="000000"/>
                <w:szCs w:val="24"/>
              </w:rPr>
              <w:fldChar w:fldCharType="begin">
                <w:ffData>
                  <w:name w:val="Text20"/>
                  <w:enabled/>
                  <w:calcOnExit w:val="0"/>
                  <w:helpText w:type="text" w:val="Enter the title of the Affiliate's employee authorized to sign the agreement"/>
                  <w:statusText w:type="text" w:val="Enter the title of the Affiliate's employee authorized to sign the agreement"/>
                  <w:textInput/>
                </w:ffData>
              </w:fldChar>
            </w:r>
            <w:r>
              <w:rPr>
                <w:color w:val="000000"/>
                <w:szCs w:val="24"/>
              </w:rPr>
              <w:instrText xml:space="preserve"> FORMTEXT </w:instrText>
            </w:r>
            <w:r>
              <w:rPr>
                <w:color w:val="000000"/>
                <w:szCs w:val="24"/>
              </w:rPr>
            </w:r>
            <w:r>
              <w:rPr>
                <w:color w:val="000000"/>
                <w:szCs w:val="24"/>
              </w:rPr>
              <w:fldChar w:fldCharType="separate"/>
            </w:r>
            <w:r>
              <w:rPr>
                <w:noProof/>
                <w:color w:val="000000"/>
                <w:szCs w:val="24"/>
              </w:rPr>
              <w:t> </w:t>
            </w:r>
            <w:r>
              <w:rPr>
                <w:noProof/>
                <w:color w:val="000000"/>
                <w:szCs w:val="24"/>
              </w:rPr>
              <w:t> </w:t>
            </w:r>
            <w:r>
              <w:rPr>
                <w:noProof/>
                <w:color w:val="000000"/>
                <w:szCs w:val="24"/>
              </w:rPr>
              <w:t> </w:t>
            </w:r>
            <w:r>
              <w:rPr>
                <w:noProof/>
                <w:color w:val="000000"/>
                <w:szCs w:val="24"/>
              </w:rPr>
              <w:t> </w:t>
            </w:r>
            <w:r>
              <w:rPr>
                <w:noProof/>
                <w:color w:val="000000"/>
                <w:szCs w:val="24"/>
              </w:rPr>
              <w:t> </w:t>
            </w:r>
            <w:r>
              <w:rPr>
                <w:color w:val="000000"/>
                <w:szCs w:val="24"/>
              </w:rPr>
              <w:fldChar w:fldCharType="end"/>
            </w:r>
          </w:p>
          <w:p w14:paraId="490B7D9F" w14:textId="77777777" w:rsidR="009B3450" w:rsidRDefault="00AC3C89">
            <w:pPr>
              <w:tabs>
                <w:tab w:val="left" w:pos="3600"/>
              </w:tabs>
              <w:rPr>
                <w:color w:val="000000"/>
                <w:szCs w:val="24"/>
                <w:u w:val="single"/>
              </w:rPr>
            </w:pPr>
            <w:r>
              <w:rPr>
                <w:color w:val="000000"/>
                <w:szCs w:val="24"/>
              </w:rPr>
              <w:t xml:space="preserve">Date:  </w:t>
            </w:r>
            <w:r>
              <w:rPr>
                <w:color w:val="000000"/>
                <w:szCs w:val="24"/>
                <w:u w:val="single"/>
              </w:rPr>
              <w:tab/>
            </w:r>
          </w:p>
          <w:p w14:paraId="58DF2A88" w14:textId="77777777" w:rsidR="009B3450" w:rsidRDefault="009B3450">
            <w:pPr>
              <w:rPr>
                <w:szCs w:val="24"/>
              </w:rPr>
            </w:pPr>
          </w:p>
          <w:p w14:paraId="046F8138" w14:textId="77777777" w:rsidR="009B3450" w:rsidRDefault="009B3450">
            <w:pPr>
              <w:rPr>
                <w:szCs w:val="24"/>
              </w:rPr>
            </w:pPr>
          </w:p>
        </w:tc>
      </w:tr>
    </w:tbl>
    <w:p w14:paraId="226A528C" w14:textId="77777777" w:rsidR="009B3450" w:rsidRDefault="009B3450">
      <w:pPr>
        <w:tabs>
          <w:tab w:val="left" w:pos="720"/>
          <w:tab w:val="left" w:pos="4320"/>
          <w:tab w:val="left" w:pos="5040"/>
        </w:tabs>
        <w:rPr>
          <w:color w:val="000000"/>
          <w:szCs w:val="24"/>
        </w:rPr>
      </w:pPr>
    </w:p>
    <w:p w14:paraId="63ED8093" w14:textId="77777777" w:rsidR="009B3450" w:rsidRDefault="009B3450">
      <w:pPr>
        <w:tabs>
          <w:tab w:val="left" w:pos="720"/>
          <w:tab w:val="left" w:pos="4320"/>
          <w:tab w:val="left" w:pos="5040"/>
        </w:tabs>
        <w:rPr>
          <w:color w:val="000000"/>
          <w:szCs w:val="24"/>
        </w:rPr>
        <w:sectPr w:rsidR="009B3450">
          <w:headerReference w:type="default" r:id="rId9"/>
          <w:footerReference w:type="default" r:id="rId10"/>
          <w:headerReference w:type="first" r:id="rId11"/>
          <w:footerReference w:type="first" r:id="rId12"/>
          <w:pgSz w:w="12240" w:h="15840"/>
          <w:pgMar w:top="1440" w:right="1440" w:bottom="1440" w:left="1440" w:header="288" w:footer="720" w:gutter="0"/>
          <w:pgBorders w:zOrder="back" w:offsetFrom="page">
            <w:top w:val="single" w:sz="24" w:space="30" w:color="auto"/>
            <w:left w:val="single" w:sz="24" w:space="30" w:color="auto"/>
            <w:bottom w:val="single" w:sz="24" w:space="24" w:color="auto"/>
            <w:right w:val="single" w:sz="24" w:space="24" w:color="auto"/>
          </w:pgBorders>
          <w:pgNumType w:start="1"/>
          <w:cols w:space="720"/>
          <w:titlePg/>
          <w:docGrid w:linePitch="326"/>
        </w:sectPr>
      </w:pPr>
    </w:p>
    <w:p w14:paraId="296A7EB1" w14:textId="77777777" w:rsidR="009B3450" w:rsidRDefault="00AC3C89">
      <w:pPr>
        <w:jc w:val="center"/>
        <w:outlineLvl w:val="0"/>
        <w:rPr>
          <w:b/>
          <w:color w:val="000000"/>
          <w:szCs w:val="24"/>
        </w:rPr>
      </w:pPr>
      <w:r>
        <w:rPr>
          <w:b/>
          <w:color w:val="000000"/>
          <w:szCs w:val="24"/>
        </w:rPr>
        <w:lastRenderedPageBreak/>
        <w:t>TCF BANK STADIUM LOGE BOX AGREEMENT</w:t>
      </w:r>
    </w:p>
    <w:p w14:paraId="758B065E" w14:textId="77777777" w:rsidR="009B3450" w:rsidRDefault="00AC3C89">
      <w:pPr>
        <w:tabs>
          <w:tab w:val="right" w:pos="720"/>
          <w:tab w:val="left" w:pos="1260"/>
          <w:tab w:val="left" w:pos="1800"/>
        </w:tabs>
        <w:jc w:val="center"/>
        <w:outlineLvl w:val="0"/>
        <w:rPr>
          <w:b/>
          <w:color w:val="000000"/>
          <w:szCs w:val="24"/>
        </w:rPr>
      </w:pPr>
      <w:r>
        <w:rPr>
          <w:b/>
          <w:color w:val="000000"/>
          <w:szCs w:val="24"/>
        </w:rPr>
        <w:t>TERM SHEET</w:t>
      </w:r>
    </w:p>
    <w:p w14:paraId="71803B95" w14:textId="77777777" w:rsidR="009B3450" w:rsidRDefault="009B3450">
      <w:pPr>
        <w:tabs>
          <w:tab w:val="right" w:pos="720"/>
          <w:tab w:val="left" w:pos="1260"/>
          <w:tab w:val="left" w:pos="1800"/>
        </w:tabs>
        <w:rPr>
          <w:color w:val="000000"/>
          <w:szCs w:val="24"/>
        </w:rPr>
      </w:pPr>
    </w:p>
    <w:p w14:paraId="5F7AB1A6" w14:textId="77777777" w:rsidR="009B3450" w:rsidRDefault="00AC3C89">
      <w:pPr>
        <w:keepNext/>
        <w:keepLines/>
        <w:tabs>
          <w:tab w:val="left" w:pos="720"/>
          <w:tab w:val="left" w:pos="2880"/>
        </w:tabs>
        <w:jc w:val="both"/>
        <w:rPr>
          <w:color w:val="000000"/>
          <w:szCs w:val="24"/>
        </w:rPr>
      </w:pPr>
      <w:r>
        <w:rPr>
          <w:b/>
          <w:color w:val="000000"/>
          <w:szCs w:val="24"/>
        </w:rPr>
        <w:t>1.</w:t>
      </w:r>
      <w:r>
        <w:rPr>
          <w:b/>
          <w:color w:val="000000"/>
          <w:szCs w:val="24"/>
        </w:rPr>
        <w:tab/>
        <w:t>University</w:t>
      </w:r>
      <w:r>
        <w:rPr>
          <w:color w:val="000000"/>
          <w:szCs w:val="24"/>
        </w:rPr>
        <w:t>.</w:t>
      </w:r>
      <w:r>
        <w:rPr>
          <w:color w:val="000000"/>
          <w:szCs w:val="24"/>
        </w:rPr>
        <w:tab/>
        <w:t xml:space="preserve">Regents of the </w:t>
      </w:r>
      <w:smartTag w:uri="urn:schemas-microsoft-com:office:smarttags" w:element="place">
        <w:smartTag w:uri="urn:schemas-microsoft-com:office:smarttags" w:element="PlaceType">
          <w:r>
            <w:rPr>
              <w:color w:val="000000"/>
              <w:szCs w:val="24"/>
            </w:rPr>
            <w:t>University</w:t>
          </w:r>
        </w:smartTag>
        <w:r>
          <w:rPr>
            <w:color w:val="000000"/>
            <w:szCs w:val="24"/>
          </w:rPr>
          <w:t xml:space="preserve"> of </w:t>
        </w:r>
        <w:smartTag w:uri="urn:schemas-microsoft-com:office:smarttags" w:element="PlaceName">
          <w:r>
            <w:rPr>
              <w:color w:val="000000"/>
              <w:szCs w:val="24"/>
            </w:rPr>
            <w:t>Minnesota</w:t>
          </w:r>
        </w:smartTag>
      </w:smartTag>
    </w:p>
    <w:p w14:paraId="00FE0427" w14:textId="77777777" w:rsidR="009B3450" w:rsidRDefault="00AC3C89">
      <w:pPr>
        <w:keepNext/>
        <w:keepLines/>
        <w:tabs>
          <w:tab w:val="left" w:pos="2880"/>
        </w:tabs>
        <w:jc w:val="both"/>
        <w:rPr>
          <w:color w:val="000000"/>
          <w:szCs w:val="24"/>
        </w:rPr>
      </w:pPr>
      <w:r>
        <w:rPr>
          <w:color w:val="000000"/>
          <w:szCs w:val="24"/>
        </w:rPr>
        <w:tab/>
        <w:t>Department of Intercollegiate Athletics</w:t>
      </w:r>
    </w:p>
    <w:p w14:paraId="2BF1ED4A" w14:textId="77777777" w:rsidR="009B3450" w:rsidRDefault="00AC3C89">
      <w:pPr>
        <w:keepNext/>
        <w:keepLines/>
        <w:tabs>
          <w:tab w:val="left" w:pos="2880"/>
        </w:tabs>
        <w:jc w:val="both"/>
        <w:rPr>
          <w:color w:val="000000"/>
          <w:szCs w:val="24"/>
        </w:rPr>
      </w:pPr>
      <w:r>
        <w:rPr>
          <w:color w:val="000000"/>
          <w:szCs w:val="24"/>
        </w:rPr>
        <w:tab/>
        <w:t>Attn: Director</w:t>
      </w:r>
    </w:p>
    <w:p w14:paraId="7B28EE4C" w14:textId="77777777" w:rsidR="009B3450" w:rsidRDefault="00AC3C89">
      <w:pPr>
        <w:keepNext/>
        <w:keepLines/>
        <w:tabs>
          <w:tab w:val="left" w:pos="2880"/>
        </w:tabs>
        <w:jc w:val="both"/>
        <w:rPr>
          <w:color w:val="000000"/>
          <w:szCs w:val="24"/>
        </w:rPr>
      </w:pPr>
      <w:r>
        <w:rPr>
          <w:color w:val="000000"/>
          <w:szCs w:val="24"/>
        </w:rPr>
        <w:tab/>
        <w:t>250 Bierman Field Athletic Building</w:t>
      </w:r>
    </w:p>
    <w:p w14:paraId="6C4ACAB6" w14:textId="77777777" w:rsidR="009B3450" w:rsidRDefault="00AC3C89">
      <w:pPr>
        <w:keepNext/>
        <w:keepLines/>
        <w:tabs>
          <w:tab w:val="left" w:pos="2880"/>
        </w:tabs>
        <w:jc w:val="both"/>
        <w:rPr>
          <w:color w:val="000000"/>
          <w:szCs w:val="24"/>
        </w:rPr>
      </w:pPr>
      <w:r>
        <w:rPr>
          <w:color w:val="000000"/>
          <w:szCs w:val="24"/>
        </w:rPr>
        <w:tab/>
      </w:r>
      <w:smartTag w:uri="urn:schemas-microsoft-com:office:smarttags" w:element="address">
        <w:smartTag w:uri="urn:schemas-microsoft-com:office:smarttags" w:element="Street">
          <w:r>
            <w:rPr>
              <w:color w:val="000000"/>
              <w:szCs w:val="24"/>
            </w:rPr>
            <w:t>516 15th Avenue SE</w:t>
          </w:r>
        </w:smartTag>
      </w:smartTag>
    </w:p>
    <w:p w14:paraId="0C4F9C56" w14:textId="77777777" w:rsidR="009B3450" w:rsidRDefault="00AC3C89">
      <w:pPr>
        <w:keepNext/>
        <w:keepLines/>
        <w:tabs>
          <w:tab w:val="left" w:pos="2880"/>
        </w:tabs>
        <w:jc w:val="both"/>
        <w:rPr>
          <w:color w:val="000000"/>
          <w:szCs w:val="24"/>
        </w:rPr>
      </w:pPr>
      <w:r>
        <w:rPr>
          <w:color w:val="000000"/>
          <w:szCs w:val="24"/>
        </w:rPr>
        <w:tab/>
      </w:r>
      <w:smartTag w:uri="urn:schemas-microsoft-com:office:smarttags" w:element="place">
        <w:smartTag w:uri="urn:schemas-microsoft-com:office:smarttags" w:element="City">
          <w:r>
            <w:rPr>
              <w:color w:val="000000"/>
              <w:szCs w:val="24"/>
            </w:rPr>
            <w:t>Minneapolis</w:t>
          </w:r>
        </w:smartTag>
        <w:r>
          <w:rPr>
            <w:color w:val="000000"/>
            <w:szCs w:val="24"/>
          </w:rPr>
          <w:t xml:space="preserve">, </w:t>
        </w:r>
        <w:smartTag w:uri="urn:schemas-microsoft-com:office:smarttags" w:element="State">
          <w:r>
            <w:rPr>
              <w:color w:val="000000"/>
              <w:szCs w:val="24"/>
            </w:rPr>
            <w:t>MN</w:t>
          </w:r>
        </w:smartTag>
        <w:r>
          <w:rPr>
            <w:color w:val="000000"/>
            <w:szCs w:val="24"/>
          </w:rPr>
          <w:t xml:space="preserve">  </w:t>
        </w:r>
        <w:smartTag w:uri="urn:schemas-microsoft-com:office:smarttags" w:element="PostalCode">
          <w:r>
            <w:rPr>
              <w:color w:val="000000"/>
              <w:szCs w:val="24"/>
            </w:rPr>
            <w:t>55455</w:t>
          </w:r>
        </w:smartTag>
      </w:smartTag>
    </w:p>
    <w:p w14:paraId="652D383A" w14:textId="37A079BF" w:rsidR="009B3450" w:rsidRDefault="00AC3C89">
      <w:pPr>
        <w:keepNext/>
        <w:keepLines/>
        <w:tabs>
          <w:tab w:val="left" w:pos="2880"/>
        </w:tabs>
        <w:jc w:val="both"/>
        <w:rPr>
          <w:color w:val="000000"/>
          <w:szCs w:val="24"/>
        </w:rPr>
      </w:pPr>
      <w:r>
        <w:rPr>
          <w:color w:val="000000"/>
          <w:szCs w:val="24"/>
        </w:rPr>
        <w:tab/>
      </w:r>
      <w:r w:rsidR="00CE6DA6">
        <w:rPr>
          <w:color w:val="000000"/>
          <w:szCs w:val="24"/>
        </w:rPr>
        <w:t xml:space="preserve">Telephone </w:t>
      </w:r>
      <w:r>
        <w:rPr>
          <w:color w:val="000000"/>
          <w:szCs w:val="24"/>
        </w:rPr>
        <w:t xml:space="preserve">No.: </w:t>
      </w:r>
      <w:r>
        <w:rPr>
          <w:color w:val="000000"/>
          <w:szCs w:val="24"/>
        </w:rPr>
        <w:fldChar w:fldCharType="begin">
          <w:ffData>
            <w:name w:val=""/>
            <w:enabled/>
            <w:calcOnExit w:val="0"/>
            <w:helpText w:type="text" w:val="Enter the contact's fax number"/>
            <w:statusText w:type="text" w:val="Enter the contact's fax number"/>
            <w:textInput/>
          </w:ffData>
        </w:fldChar>
      </w:r>
      <w:r>
        <w:rPr>
          <w:color w:val="000000"/>
          <w:szCs w:val="24"/>
        </w:rPr>
        <w:instrText xml:space="preserve"> FORMTEXT </w:instrText>
      </w:r>
      <w:r>
        <w:rPr>
          <w:color w:val="000000"/>
          <w:szCs w:val="24"/>
        </w:rPr>
      </w:r>
      <w:r>
        <w:rPr>
          <w:color w:val="000000"/>
          <w:szCs w:val="24"/>
        </w:rPr>
        <w:fldChar w:fldCharType="separate"/>
      </w:r>
      <w:r>
        <w:rPr>
          <w:noProof/>
          <w:color w:val="000000"/>
          <w:szCs w:val="24"/>
        </w:rPr>
        <w:t> </w:t>
      </w:r>
      <w:r>
        <w:rPr>
          <w:noProof/>
          <w:color w:val="000000"/>
          <w:szCs w:val="24"/>
        </w:rPr>
        <w:t> </w:t>
      </w:r>
      <w:r>
        <w:rPr>
          <w:noProof/>
          <w:color w:val="000000"/>
          <w:szCs w:val="24"/>
        </w:rPr>
        <w:t> </w:t>
      </w:r>
      <w:r>
        <w:rPr>
          <w:noProof/>
          <w:color w:val="000000"/>
          <w:szCs w:val="24"/>
        </w:rPr>
        <w:t> </w:t>
      </w:r>
      <w:r>
        <w:rPr>
          <w:noProof/>
          <w:color w:val="000000"/>
          <w:szCs w:val="24"/>
        </w:rPr>
        <w:t> </w:t>
      </w:r>
      <w:r>
        <w:rPr>
          <w:color w:val="000000"/>
          <w:szCs w:val="24"/>
        </w:rPr>
        <w:fldChar w:fldCharType="end"/>
      </w:r>
    </w:p>
    <w:p w14:paraId="12D2F0A0" w14:textId="77777777" w:rsidR="009B3450" w:rsidRDefault="00AC3C89">
      <w:pPr>
        <w:keepNext/>
        <w:keepLines/>
        <w:tabs>
          <w:tab w:val="left" w:pos="2880"/>
        </w:tabs>
        <w:jc w:val="both"/>
        <w:rPr>
          <w:color w:val="000000"/>
          <w:szCs w:val="24"/>
        </w:rPr>
      </w:pPr>
      <w:r>
        <w:rPr>
          <w:color w:val="000000"/>
          <w:szCs w:val="24"/>
        </w:rPr>
        <w:tab/>
        <w:t xml:space="preserve">E-mail: </w:t>
      </w:r>
      <w:r>
        <w:rPr>
          <w:color w:val="000000"/>
          <w:szCs w:val="24"/>
        </w:rPr>
        <w:fldChar w:fldCharType="begin">
          <w:ffData>
            <w:name w:val=""/>
            <w:enabled/>
            <w:calcOnExit w:val="0"/>
            <w:helpText w:type="text" w:val="Enter the contact's e-mail address"/>
            <w:statusText w:type="text" w:val="Enter the contact's e-mail address     "/>
            <w:textInput/>
          </w:ffData>
        </w:fldChar>
      </w:r>
      <w:r>
        <w:rPr>
          <w:color w:val="000000"/>
          <w:szCs w:val="24"/>
        </w:rPr>
        <w:instrText xml:space="preserve"> FORMTEXT </w:instrText>
      </w:r>
      <w:r>
        <w:rPr>
          <w:color w:val="000000"/>
          <w:szCs w:val="24"/>
        </w:rPr>
      </w:r>
      <w:r>
        <w:rPr>
          <w:color w:val="000000"/>
          <w:szCs w:val="24"/>
        </w:rPr>
        <w:fldChar w:fldCharType="separate"/>
      </w:r>
      <w:r>
        <w:rPr>
          <w:noProof/>
          <w:color w:val="000000"/>
          <w:szCs w:val="24"/>
        </w:rPr>
        <w:t> </w:t>
      </w:r>
      <w:r>
        <w:rPr>
          <w:noProof/>
          <w:color w:val="000000"/>
          <w:szCs w:val="24"/>
        </w:rPr>
        <w:t> </w:t>
      </w:r>
      <w:r>
        <w:rPr>
          <w:noProof/>
          <w:color w:val="000000"/>
          <w:szCs w:val="24"/>
        </w:rPr>
        <w:t> </w:t>
      </w:r>
      <w:r>
        <w:rPr>
          <w:noProof/>
          <w:color w:val="000000"/>
          <w:szCs w:val="24"/>
        </w:rPr>
        <w:t> </w:t>
      </w:r>
      <w:r>
        <w:rPr>
          <w:noProof/>
          <w:color w:val="000000"/>
          <w:szCs w:val="24"/>
        </w:rPr>
        <w:t> </w:t>
      </w:r>
      <w:r>
        <w:rPr>
          <w:color w:val="000000"/>
          <w:szCs w:val="24"/>
        </w:rPr>
        <w:fldChar w:fldCharType="end"/>
      </w:r>
    </w:p>
    <w:p w14:paraId="4165DEA6" w14:textId="77777777" w:rsidR="009B3450" w:rsidRDefault="009B3450">
      <w:pPr>
        <w:tabs>
          <w:tab w:val="right" w:pos="720"/>
          <w:tab w:val="left" w:pos="1260"/>
          <w:tab w:val="left" w:pos="2520"/>
        </w:tabs>
        <w:jc w:val="both"/>
        <w:rPr>
          <w:color w:val="000000"/>
          <w:szCs w:val="24"/>
        </w:rPr>
      </w:pPr>
    </w:p>
    <w:p w14:paraId="7C1B6CCE" w14:textId="77777777" w:rsidR="009B3450" w:rsidRDefault="00AC3C89">
      <w:pPr>
        <w:keepNext/>
        <w:keepLines/>
        <w:tabs>
          <w:tab w:val="left" w:pos="720"/>
          <w:tab w:val="left" w:pos="2160"/>
        </w:tabs>
        <w:jc w:val="both"/>
        <w:rPr>
          <w:color w:val="000000"/>
          <w:szCs w:val="24"/>
        </w:rPr>
      </w:pPr>
      <w:r>
        <w:rPr>
          <w:color w:val="000000"/>
          <w:szCs w:val="24"/>
        </w:rPr>
        <w:tab/>
        <w:t>With a copy to:</w:t>
      </w:r>
      <w:r>
        <w:rPr>
          <w:color w:val="000000"/>
          <w:szCs w:val="24"/>
        </w:rPr>
        <w:tab/>
      </w:r>
      <w:smartTag w:uri="urn:schemas-microsoft-com:office:smarttags" w:element="place">
        <w:smartTag w:uri="urn:schemas-microsoft-com:office:smarttags" w:element="PlaceType">
          <w:r>
            <w:rPr>
              <w:color w:val="000000"/>
              <w:szCs w:val="24"/>
            </w:rPr>
            <w:t>University</w:t>
          </w:r>
        </w:smartTag>
        <w:r>
          <w:rPr>
            <w:color w:val="000000"/>
            <w:szCs w:val="24"/>
          </w:rPr>
          <w:t xml:space="preserve"> of </w:t>
        </w:r>
        <w:smartTag w:uri="urn:schemas-microsoft-com:office:smarttags" w:element="PlaceName">
          <w:r>
            <w:rPr>
              <w:color w:val="000000"/>
              <w:szCs w:val="24"/>
            </w:rPr>
            <w:t>Minnesota</w:t>
          </w:r>
        </w:smartTag>
      </w:smartTag>
    </w:p>
    <w:p w14:paraId="432A0742" w14:textId="77777777" w:rsidR="009B3450" w:rsidRDefault="00AC3C89">
      <w:pPr>
        <w:keepNext/>
        <w:keepLines/>
        <w:tabs>
          <w:tab w:val="left" w:pos="2880"/>
        </w:tabs>
        <w:jc w:val="both"/>
      </w:pPr>
      <w:r>
        <w:tab/>
        <w:t>Office of the General Counsel</w:t>
      </w:r>
    </w:p>
    <w:p w14:paraId="3E654286" w14:textId="77777777" w:rsidR="009B3450" w:rsidRDefault="00AC3C89">
      <w:pPr>
        <w:keepNext/>
        <w:keepLines/>
        <w:tabs>
          <w:tab w:val="left" w:pos="2880"/>
        </w:tabs>
        <w:jc w:val="both"/>
      </w:pPr>
      <w:r>
        <w:tab/>
        <w:t>Attn.: Transactional Law Services Group</w:t>
      </w:r>
    </w:p>
    <w:p w14:paraId="4DB5D676" w14:textId="77777777" w:rsidR="009B3450" w:rsidRDefault="00AC3C89">
      <w:pPr>
        <w:keepNext/>
        <w:keepLines/>
        <w:tabs>
          <w:tab w:val="left" w:pos="2880"/>
        </w:tabs>
        <w:jc w:val="both"/>
      </w:pPr>
      <w:r>
        <w:tab/>
        <w:t>360 McNamara Alumni Center</w:t>
      </w:r>
    </w:p>
    <w:p w14:paraId="53F14728" w14:textId="77777777" w:rsidR="009B3450" w:rsidRDefault="00AC3C89">
      <w:pPr>
        <w:keepNext/>
        <w:keepLines/>
        <w:tabs>
          <w:tab w:val="left" w:pos="2880"/>
        </w:tabs>
        <w:jc w:val="both"/>
      </w:pPr>
      <w:r>
        <w:tab/>
      </w:r>
      <w:smartTag w:uri="urn:schemas-microsoft-com:office:smarttags" w:element="address">
        <w:smartTag w:uri="urn:schemas-microsoft-com:office:smarttags" w:element="Street">
          <w:r>
            <w:t>200 Oak Street SE</w:t>
          </w:r>
        </w:smartTag>
      </w:smartTag>
    </w:p>
    <w:p w14:paraId="6A439EA6" w14:textId="77777777" w:rsidR="009B3450" w:rsidRDefault="00AC3C89">
      <w:pPr>
        <w:keepNext/>
        <w:keepLines/>
        <w:tabs>
          <w:tab w:val="left" w:pos="2880"/>
        </w:tabs>
        <w:jc w:val="both"/>
      </w:pPr>
      <w:r>
        <w:tab/>
      </w:r>
      <w:smartTag w:uri="urn:schemas-microsoft-com:office:smarttags" w:element="place">
        <w:smartTag w:uri="urn:schemas-microsoft-com:office:smarttags" w:element="City">
          <w:r>
            <w:t>Minneapolis</w:t>
          </w:r>
        </w:smartTag>
        <w:r>
          <w:t xml:space="preserve">, </w:t>
        </w:r>
        <w:smartTag w:uri="urn:schemas-microsoft-com:office:smarttags" w:element="State">
          <w:r>
            <w:t>MN</w:t>
          </w:r>
        </w:smartTag>
        <w:r>
          <w:t xml:space="preserve">  </w:t>
        </w:r>
        <w:smartTag w:uri="urn:schemas-microsoft-com:office:smarttags" w:element="PostalCode">
          <w:r>
            <w:t>55455-2006</w:t>
          </w:r>
        </w:smartTag>
      </w:smartTag>
    </w:p>
    <w:p w14:paraId="3F2A2D55" w14:textId="0BD2B6E1" w:rsidR="009B3450" w:rsidRDefault="00AC3C89">
      <w:pPr>
        <w:keepNext/>
        <w:keepLines/>
        <w:tabs>
          <w:tab w:val="left" w:pos="2880"/>
        </w:tabs>
        <w:jc w:val="both"/>
        <w:rPr>
          <w:lang w:val="it-IT"/>
        </w:rPr>
      </w:pPr>
      <w:r>
        <w:tab/>
      </w:r>
      <w:r w:rsidR="00CE6DA6">
        <w:rPr>
          <w:lang w:val="it-IT"/>
        </w:rPr>
        <w:t xml:space="preserve">Telephone </w:t>
      </w:r>
      <w:r>
        <w:rPr>
          <w:lang w:val="it-IT"/>
        </w:rPr>
        <w:t>No.: (612) 62</w:t>
      </w:r>
      <w:r w:rsidR="00406E16">
        <w:rPr>
          <w:lang w:val="it-IT"/>
        </w:rPr>
        <w:t>4-4100</w:t>
      </w:r>
    </w:p>
    <w:p w14:paraId="5019E65A" w14:textId="77777777" w:rsidR="009B3450" w:rsidRDefault="00AC3C89">
      <w:pPr>
        <w:keepNext/>
        <w:keepLines/>
        <w:tabs>
          <w:tab w:val="left" w:pos="2880"/>
        </w:tabs>
        <w:jc w:val="both"/>
        <w:rPr>
          <w:lang w:val="it-IT"/>
        </w:rPr>
      </w:pPr>
      <w:r>
        <w:rPr>
          <w:lang w:val="it-IT"/>
        </w:rPr>
        <w:tab/>
        <w:t xml:space="preserve">E-mail: </w:t>
      </w:r>
      <w:hyperlink r:id="rId13" w:history="1">
        <w:r>
          <w:rPr>
            <w:rStyle w:val="Hyperlink"/>
            <w:lang w:val="it-IT"/>
          </w:rPr>
          <w:t>contracts@mail.ogc.umn.edu</w:t>
        </w:r>
      </w:hyperlink>
    </w:p>
    <w:p w14:paraId="0CA6E7AF" w14:textId="77777777" w:rsidR="009B3450" w:rsidRDefault="009B3450">
      <w:pPr>
        <w:tabs>
          <w:tab w:val="left" w:pos="720"/>
          <w:tab w:val="left" w:pos="2880"/>
        </w:tabs>
        <w:jc w:val="both"/>
        <w:rPr>
          <w:b/>
          <w:color w:val="000000"/>
          <w:szCs w:val="24"/>
        </w:rPr>
      </w:pPr>
    </w:p>
    <w:p w14:paraId="7A12E802" w14:textId="77777777" w:rsidR="009B3450" w:rsidRDefault="00AC3C89">
      <w:pPr>
        <w:keepNext/>
        <w:keepLines/>
        <w:tabs>
          <w:tab w:val="left" w:pos="720"/>
          <w:tab w:val="left" w:pos="2880"/>
        </w:tabs>
        <w:jc w:val="both"/>
        <w:rPr>
          <w:color w:val="000000"/>
          <w:szCs w:val="24"/>
        </w:rPr>
      </w:pPr>
      <w:r>
        <w:rPr>
          <w:b/>
          <w:color w:val="000000"/>
          <w:szCs w:val="24"/>
        </w:rPr>
        <w:t>2.</w:t>
      </w:r>
      <w:r>
        <w:rPr>
          <w:b/>
          <w:color w:val="000000"/>
          <w:szCs w:val="24"/>
        </w:rPr>
        <w:tab/>
        <w:t>Patron</w:t>
      </w:r>
      <w:r>
        <w:rPr>
          <w:color w:val="000000"/>
          <w:szCs w:val="24"/>
        </w:rPr>
        <w:t>.</w:t>
      </w:r>
      <w:r>
        <w:rPr>
          <w:color w:val="000000"/>
          <w:szCs w:val="24"/>
        </w:rPr>
        <w:tab/>
      </w:r>
      <w:bookmarkStart w:id="16" w:name="Text5"/>
      <w:r>
        <w:rPr>
          <w:color w:val="000000"/>
          <w:szCs w:val="24"/>
        </w:rPr>
        <w:fldChar w:fldCharType="begin">
          <w:ffData>
            <w:name w:val="Text5"/>
            <w:enabled/>
            <w:calcOnExit w:val="0"/>
            <w:helpText w:type="text" w:val="Enter the name of the Patron"/>
            <w:statusText w:type="text" w:val="Enter the name of the Patron"/>
            <w:textInput/>
          </w:ffData>
        </w:fldChar>
      </w:r>
      <w:r>
        <w:rPr>
          <w:color w:val="000000"/>
          <w:szCs w:val="24"/>
        </w:rPr>
        <w:instrText xml:space="preserve"> FORMTEXT </w:instrText>
      </w:r>
      <w:r>
        <w:rPr>
          <w:color w:val="000000"/>
          <w:szCs w:val="24"/>
        </w:rPr>
      </w:r>
      <w:r>
        <w:rPr>
          <w:color w:val="000000"/>
          <w:szCs w:val="24"/>
        </w:rPr>
        <w:fldChar w:fldCharType="separate"/>
      </w:r>
      <w:r>
        <w:rPr>
          <w:noProof/>
          <w:color w:val="000000"/>
          <w:szCs w:val="24"/>
        </w:rPr>
        <w:t> </w:t>
      </w:r>
      <w:r>
        <w:rPr>
          <w:noProof/>
          <w:color w:val="000000"/>
          <w:szCs w:val="24"/>
        </w:rPr>
        <w:t> </w:t>
      </w:r>
      <w:r>
        <w:rPr>
          <w:noProof/>
          <w:color w:val="000000"/>
          <w:szCs w:val="24"/>
        </w:rPr>
        <w:t> </w:t>
      </w:r>
      <w:r>
        <w:rPr>
          <w:noProof/>
          <w:color w:val="000000"/>
          <w:szCs w:val="24"/>
        </w:rPr>
        <w:t> </w:t>
      </w:r>
      <w:r>
        <w:rPr>
          <w:noProof/>
          <w:color w:val="000000"/>
          <w:szCs w:val="24"/>
        </w:rPr>
        <w:t> </w:t>
      </w:r>
      <w:r>
        <w:rPr>
          <w:color w:val="000000"/>
          <w:szCs w:val="24"/>
        </w:rPr>
        <w:fldChar w:fldCharType="end"/>
      </w:r>
      <w:bookmarkEnd w:id="16"/>
    </w:p>
    <w:p w14:paraId="425B80D9" w14:textId="77777777" w:rsidR="009B3450" w:rsidRDefault="00AC3C89">
      <w:pPr>
        <w:keepNext/>
        <w:keepLines/>
        <w:tabs>
          <w:tab w:val="left" w:pos="2880"/>
        </w:tabs>
        <w:jc w:val="both"/>
        <w:rPr>
          <w:color w:val="000000"/>
          <w:szCs w:val="24"/>
          <w:u w:val="single"/>
        </w:rPr>
      </w:pPr>
      <w:r>
        <w:rPr>
          <w:color w:val="000000"/>
          <w:szCs w:val="24"/>
        </w:rPr>
        <w:tab/>
        <w:t xml:space="preserve">Attn: </w:t>
      </w:r>
      <w:r>
        <w:rPr>
          <w:color w:val="000000"/>
          <w:szCs w:val="24"/>
        </w:rPr>
        <w:fldChar w:fldCharType="begin">
          <w:ffData>
            <w:name w:val=""/>
            <w:enabled/>
            <w:calcOnExit w:val="0"/>
            <w:helpText w:type="text" w:val="Enter the name of the Patron employee to whom notices should be sent"/>
            <w:statusText w:type="text" w:val="Enter the name of the Patron employee to whom notices should be sent"/>
            <w:textInput/>
          </w:ffData>
        </w:fldChar>
      </w:r>
      <w:r>
        <w:rPr>
          <w:color w:val="000000"/>
          <w:szCs w:val="24"/>
        </w:rPr>
        <w:instrText xml:space="preserve"> FORMTEXT </w:instrText>
      </w:r>
      <w:r>
        <w:rPr>
          <w:color w:val="000000"/>
          <w:szCs w:val="24"/>
        </w:rPr>
      </w:r>
      <w:r>
        <w:rPr>
          <w:color w:val="000000"/>
          <w:szCs w:val="24"/>
        </w:rPr>
        <w:fldChar w:fldCharType="separate"/>
      </w:r>
      <w:r>
        <w:rPr>
          <w:noProof/>
          <w:color w:val="000000"/>
          <w:szCs w:val="24"/>
        </w:rPr>
        <w:t> </w:t>
      </w:r>
      <w:r>
        <w:rPr>
          <w:noProof/>
          <w:color w:val="000000"/>
          <w:szCs w:val="24"/>
        </w:rPr>
        <w:t> </w:t>
      </w:r>
      <w:r>
        <w:rPr>
          <w:noProof/>
          <w:color w:val="000000"/>
          <w:szCs w:val="24"/>
        </w:rPr>
        <w:t> </w:t>
      </w:r>
      <w:r>
        <w:rPr>
          <w:noProof/>
          <w:color w:val="000000"/>
          <w:szCs w:val="24"/>
        </w:rPr>
        <w:t> </w:t>
      </w:r>
      <w:r>
        <w:rPr>
          <w:noProof/>
          <w:color w:val="000000"/>
          <w:szCs w:val="24"/>
        </w:rPr>
        <w:t> </w:t>
      </w:r>
      <w:r>
        <w:rPr>
          <w:color w:val="000000"/>
          <w:szCs w:val="24"/>
        </w:rPr>
        <w:fldChar w:fldCharType="end"/>
      </w:r>
    </w:p>
    <w:p w14:paraId="4B6AE2DE" w14:textId="77777777" w:rsidR="009B3450" w:rsidRDefault="00AC3C89">
      <w:pPr>
        <w:keepNext/>
        <w:keepLines/>
        <w:tabs>
          <w:tab w:val="left" w:pos="2880"/>
        </w:tabs>
        <w:jc w:val="both"/>
        <w:rPr>
          <w:color w:val="000000"/>
          <w:szCs w:val="24"/>
        </w:rPr>
      </w:pPr>
      <w:r>
        <w:rPr>
          <w:color w:val="000000"/>
          <w:szCs w:val="24"/>
        </w:rPr>
        <w:tab/>
      </w:r>
      <w:bookmarkStart w:id="17" w:name="Text7"/>
      <w:r>
        <w:rPr>
          <w:color w:val="000000"/>
          <w:szCs w:val="24"/>
        </w:rPr>
        <w:fldChar w:fldCharType="begin">
          <w:ffData>
            <w:name w:val="Text7"/>
            <w:enabled/>
            <w:calcOnExit w:val="0"/>
            <w:helpText w:type="text" w:val="Enter the building address"/>
            <w:statusText w:type="text" w:val="Enter the building address"/>
            <w:textInput/>
          </w:ffData>
        </w:fldChar>
      </w:r>
      <w:r>
        <w:rPr>
          <w:color w:val="000000"/>
          <w:szCs w:val="24"/>
        </w:rPr>
        <w:instrText xml:space="preserve"> FORMTEXT </w:instrText>
      </w:r>
      <w:r>
        <w:rPr>
          <w:color w:val="000000"/>
          <w:szCs w:val="24"/>
        </w:rPr>
      </w:r>
      <w:r>
        <w:rPr>
          <w:color w:val="000000"/>
          <w:szCs w:val="24"/>
        </w:rPr>
        <w:fldChar w:fldCharType="separate"/>
      </w:r>
      <w:r>
        <w:rPr>
          <w:noProof/>
          <w:color w:val="000000"/>
          <w:szCs w:val="24"/>
        </w:rPr>
        <w:t> </w:t>
      </w:r>
      <w:r>
        <w:rPr>
          <w:noProof/>
          <w:color w:val="000000"/>
          <w:szCs w:val="24"/>
        </w:rPr>
        <w:t> </w:t>
      </w:r>
      <w:r>
        <w:rPr>
          <w:noProof/>
          <w:color w:val="000000"/>
          <w:szCs w:val="24"/>
        </w:rPr>
        <w:t> </w:t>
      </w:r>
      <w:r>
        <w:rPr>
          <w:noProof/>
          <w:color w:val="000000"/>
          <w:szCs w:val="24"/>
        </w:rPr>
        <w:t> </w:t>
      </w:r>
      <w:r>
        <w:rPr>
          <w:noProof/>
          <w:color w:val="000000"/>
          <w:szCs w:val="24"/>
        </w:rPr>
        <w:t> </w:t>
      </w:r>
      <w:r>
        <w:rPr>
          <w:color w:val="000000"/>
          <w:szCs w:val="24"/>
        </w:rPr>
        <w:fldChar w:fldCharType="end"/>
      </w:r>
      <w:bookmarkEnd w:id="17"/>
    </w:p>
    <w:p w14:paraId="5E8E36EA" w14:textId="77777777" w:rsidR="009B3450" w:rsidRDefault="00AC3C89">
      <w:pPr>
        <w:keepNext/>
        <w:keepLines/>
        <w:tabs>
          <w:tab w:val="left" w:pos="2880"/>
        </w:tabs>
        <w:jc w:val="both"/>
        <w:rPr>
          <w:color w:val="000000"/>
          <w:szCs w:val="24"/>
        </w:rPr>
      </w:pPr>
      <w:r>
        <w:rPr>
          <w:color w:val="000000"/>
          <w:szCs w:val="24"/>
        </w:rPr>
        <w:tab/>
      </w:r>
      <w:bookmarkStart w:id="18" w:name="Text8"/>
      <w:r>
        <w:rPr>
          <w:color w:val="000000"/>
          <w:szCs w:val="24"/>
        </w:rPr>
        <w:fldChar w:fldCharType="begin">
          <w:ffData>
            <w:name w:val="Text8"/>
            <w:enabled/>
            <w:calcOnExit w:val="0"/>
            <w:helpText w:type="text" w:val="Enter the street address"/>
            <w:statusText w:type="text" w:val="Enter the street address"/>
            <w:textInput/>
          </w:ffData>
        </w:fldChar>
      </w:r>
      <w:r>
        <w:rPr>
          <w:color w:val="000000"/>
          <w:szCs w:val="24"/>
        </w:rPr>
        <w:instrText xml:space="preserve"> FORMTEXT </w:instrText>
      </w:r>
      <w:r>
        <w:rPr>
          <w:color w:val="000000"/>
          <w:szCs w:val="24"/>
        </w:rPr>
      </w:r>
      <w:r>
        <w:rPr>
          <w:color w:val="000000"/>
          <w:szCs w:val="24"/>
        </w:rPr>
        <w:fldChar w:fldCharType="separate"/>
      </w:r>
      <w:r>
        <w:rPr>
          <w:noProof/>
          <w:color w:val="000000"/>
          <w:szCs w:val="24"/>
        </w:rPr>
        <w:t> </w:t>
      </w:r>
      <w:r>
        <w:rPr>
          <w:noProof/>
          <w:color w:val="000000"/>
          <w:szCs w:val="24"/>
        </w:rPr>
        <w:t> </w:t>
      </w:r>
      <w:r>
        <w:rPr>
          <w:noProof/>
          <w:color w:val="000000"/>
          <w:szCs w:val="24"/>
        </w:rPr>
        <w:t> </w:t>
      </w:r>
      <w:r>
        <w:rPr>
          <w:noProof/>
          <w:color w:val="000000"/>
          <w:szCs w:val="24"/>
        </w:rPr>
        <w:t> </w:t>
      </w:r>
      <w:r>
        <w:rPr>
          <w:noProof/>
          <w:color w:val="000000"/>
          <w:szCs w:val="24"/>
        </w:rPr>
        <w:t> </w:t>
      </w:r>
      <w:r>
        <w:rPr>
          <w:color w:val="000000"/>
          <w:szCs w:val="24"/>
        </w:rPr>
        <w:fldChar w:fldCharType="end"/>
      </w:r>
      <w:bookmarkEnd w:id="18"/>
    </w:p>
    <w:p w14:paraId="10DD87CD" w14:textId="77777777" w:rsidR="009B3450" w:rsidRDefault="00AC3C89">
      <w:pPr>
        <w:keepNext/>
        <w:keepLines/>
        <w:tabs>
          <w:tab w:val="left" w:pos="2880"/>
        </w:tabs>
        <w:jc w:val="both"/>
        <w:rPr>
          <w:color w:val="000000"/>
          <w:szCs w:val="24"/>
        </w:rPr>
      </w:pPr>
      <w:r>
        <w:rPr>
          <w:color w:val="000000"/>
          <w:szCs w:val="24"/>
        </w:rPr>
        <w:tab/>
      </w:r>
      <w:bookmarkStart w:id="19" w:name="Text36"/>
      <w:r>
        <w:rPr>
          <w:color w:val="000000"/>
          <w:szCs w:val="24"/>
        </w:rPr>
        <w:fldChar w:fldCharType="begin">
          <w:ffData>
            <w:name w:val="Text36"/>
            <w:enabled/>
            <w:calcOnExit w:val="0"/>
            <w:helpText w:type="text" w:val="Enter the city, state and zip code"/>
            <w:statusText w:type="text" w:val="Enter the city, state and zip code"/>
            <w:textInput/>
          </w:ffData>
        </w:fldChar>
      </w:r>
      <w:r>
        <w:rPr>
          <w:color w:val="000000"/>
          <w:szCs w:val="24"/>
        </w:rPr>
        <w:instrText xml:space="preserve"> FORMTEXT </w:instrText>
      </w:r>
      <w:r>
        <w:rPr>
          <w:color w:val="000000"/>
          <w:szCs w:val="24"/>
        </w:rPr>
      </w:r>
      <w:r>
        <w:rPr>
          <w:color w:val="000000"/>
          <w:szCs w:val="24"/>
        </w:rPr>
        <w:fldChar w:fldCharType="separate"/>
      </w:r>
      <w:r>
        <w:rPr>
          <w:noProof/>
          <w:color w:val="000000"/>
          <w:szCs w:val="24"/>
        </w:rPr>
        <w:t> </w:t>
      </w:r>
      <w:r>
        <w:rPr>
          <w:noProof/>
          <w:color w:val="000000"/>
          <w:szCs w:val="24"/>
        </w:rPr>
        <w:t> </w:t>
      </w:r>
      <w:r>
        <w:rPr>
          <w:noProof/>
          <w:color w:val="000000"/>
          <w:szCs w:val="24"/>
        </w:rPr>
        <w:t> </w:t>
      </w:r>
      <w:r>
        <w:rPr>
          <w:noProof/>
          <w:color w:val="000000"/>
          <w:szCs w:val="24"/>
        </w:rPr>
        <w:t> </w:t>
      </w:r>
      <w:r>
        <w:rPr>
          <w:noProof/>
          <w:color w:val="000000"/>
          <w:szCs w:val="24"/>
        </w:rPr>
        <w:t> </w:t>
      </w:r>
      <w:r>
        <w:rPr>
          <w:color w:val="000000"/>
          <w:szCs w:val="24"/>
        </w:rPr>
        <w:fldChar w:fldCharType="end"/>
      </w:r>
      <w:bookmarkEnd w:id="19"/>
    </w:p>
    <w:p w14:paraId="1DAF8051" w14:textId="2DBE89E4" w:rsidR="009B3450" w:rsidRDefault="00AC3C89">
      <w:pPr>
        <w:keepNext/>
        <w:keepLines/>
        <w:tabs>
          <w:tab w:val="left" w:pos="2880"/>
        </w:tabs>
        <w:jc w:val="both"/>
        <w:rPr>
          <w:color w:val="000000"/>
          <w:szCs w:val="24"/>
        </w:rPr>
      </w:pPr>
      <w:r>
        <w:rPr>
          <w:color w:val="000000"/>
          <w:szCs w:val="24"/>
        </w:rPr>
        <w:tab/>
      </w:r>
      <w:r w:rsidR="00406E16">
        <w:rPr>
          <w:color w:val="000000"/>
          <w:szCs w:val="24"/>
        </w:rPr>
        <w:t xml:space="preserve">Telephone </w:t>
      </w:r>
      <w:r>
        <w:rPr>
          <w:color w:val="000000"/>
          <w:szCs w:val="24"/>
        </w:rPr>
        <w:t>No.:</w:t>
      </w:r>
      <w:bookmarkStart w:id="20" w:name="Text43"/>
      <w:r>
        <w:rPr>
          <w:color w:val="000000"/>
          <w:szCs w:val="24"/>
        </w:rPr>
        <w:fldChar w:fldCharType="begin">
          <w:ffData>
            <w:name w:val="Text43"/>
            <w:enabled/>
            <w:calcOnExit w:val="0"/>
            <w:helpText w:type="text" w:val="Enter the contact's fax number"/>
            <w:statusText w:type="text" w:val="Enter the contact's fax number"/>
            <w:textInput/>
          </w:ffData>
        </w:fldChar>
      </w:r>
      <w:r>
        <w:rPr>
          <w:color w:val="000000"/>
          <w:szCs w:val="24"/>
        </w:rPr>
        <w:instrText xml:space="preserve"> FORMTEXT </w:instrText>
      </w:r>
      <w:r>
        <w:rPr>
          <w:color w:val="000000"/>
          <w:szCs w:val="24"/>
        </w:rPr>
      </w:r>
      <w:r>
        <w:rPr>
          <w:color w:val="000000"/>
          <w:szCs w:val="24"/>
        </w:rPr>
        <w:fldChar w:fldCharType="separate"/>
      </w:r>
      <w:r>
        <w:rPr>
          <w:noProof/>
          <w:color w:val="000000"/>
          <w:szCs w:val="24"/>
        </w:rPr>
        <w:t> </w:t>
      </w:r>
      <w:r>
        <w:rPr>
          <w:noProof/>
          <w:color w:val="000000"/>
          <w:szCs w:val="24"/>
        </w:rPr>
        <w:t> </w:t>
      </w:r>
      <w:r>
        <w:rPr>
          <w:noProof/>
          <w:color w:val="000000"/>
          <w:szCs w:val="24"/>
        </w:rPr>
        <w:t> </w:t>
      </w:r>
      <w:r>
        <w:rPr>
          <w:noProof/>
          <w:color w:val="000000"/>
          <w:szCs w:val="24"/>
        </w:rPr>
        <w:t> </w:t>
      </w:r>
      <w:r>
        <w:rPr>
          <w:noProof/>
          <w:color w:val="000000"/>
          <w:szCs w:val="24"/>
        </w:rPr>
        <w:t> </w:t>
      </w:r>
      <w:r>
        <w:rPr>
          <w:color w:val="000000"/>
          <w:szCs w:val="24"/>
        </w:rPr>
        <w:fldChar w:fldCharType="end"/>
      </w:r>
      <w:bookmarkEnd w:id="20"/>
    </w:p>
    <w:p w14:paraId="70DA69C8" w14:textId="77777777" w:rsidR="009B3450" w:rsidRDefault="00AC3C89">
      <w:pPr>
        <w:keepNext/>
        <w:keepLines/>
        <w:tabs>
          <w:tab w:val="left" w:pos="2880"/>
        </w:tabs>
        <w:jc w:val="both"/>
        <w:rPr>
          <w:color w:val="000000"/>
          <w:szCs w:val="24"/>
        </w:rPr>
      </w:pPr>
      <w:r>
        <w:rPr>
          <w:color w:val="000000"/>
          <w:szCs w:val="24"/>
        </w:rPr>
        <w:tab/>
        <w:t>E-mail:</w:t>
      </w:r>
      <w:bookmarkStart w:id="21" w:name="Text44"/>
      <w:r>
        <w:rPr>
          <w:color w:val="000000"/>
          <w:szCs w:val="24"/>
        </w:rPr>
        <w:fldChar w:fldCharType="begin">
          <w:ffData>
            <w:name w:val="Text44"/>
            <w:enabled/>
            <w:calcOnExit w:val="0"/>
            <w:helpText w:type="text" w:val="Enter the contact's e-mail address"/>
            <w:statusText w:type="text" w:val="Enter the contact's e-mail address     "/>
            <w:textInput/>
          </w:ffData>
        </w:fldChar>
      </w:r>
      <w:r>
        <w:rPr>
          <w:color w:val="000000"/>
          <w:szCs w:val="24"/>
        </w:rPr>
        <w:instrText xml:space="preserve"> FORMTEXT </w:instrText>
      </w:r>
      <w:r>
        <w:rPr>
          <w:color w:val="000000"/>
          <w:szCs w:val="24"/>
        </w:rPr>
      </w:r>
      <w:r>
        <w:rPr>
          <w:color w:val="000000"/>
          <w:szCs w:val="24"/>
        </w:rPr>
        <w:fldChar w:fldCharType="separate"/>
      </w:r>
      <w:r>
        <w:rPr>
          <w:noProof/>
          <w:color w:val="000000"/>
          <w:szCs w:val="24"/>
        </w:rPr>
        <w:t> </w:t>
      </w:r>
      <w:r>
        <w:rPr>
          <w:noProof/>
          <w:color w:val="000000"/>
          <w:szCs w:val="24"/>
        </w:rPr>
        <w:t> </w:t>
      </w:r>
      <w:r>
        <w:rPr>
          <w:noProof/>
          <w:color w:val="000000"/>
          <w:szCs w:val="24"/>
        </w:rPr>
        <w:t> </w:t>
      </w:r>
      <w:r>
        <w:rPr>
          <w:noProof/>
          <w:color w:val="000000"/>
          <w:szCs w:val="24"/>
        </w:rPr>
        <w:t> </w:t>
      </w:r>
      <w:r>
        <w:rPr>
          <w:noProof/>
          <w:color w:val="000000"/>
          <w:szCs w:val="24"/>
        </w:rPr>
        <w:t> </w:t>
      </w:r>
      <w:r>
        <w:rPr>
          <w:color w:val="000000"/>
          <w:szCs w:val="24"/>
        </w:rPr>
        <w:fldChar w:fldCharType="end"/>
      </w:r>
      <w:bookmarkEnd w:id="21"/>
    </w:p>
    <w:p w14:paraId="06190D01" w14:textId="77777777" w:rsidR="009B3450" w:rsidRDefault="009B3450">
      <w:pPr>
        <w:rPr>
          <w:b/>
          <w:color w:val="000000"/>
          <w:szCs w:val="24"/>
        </w:rPr>
      </w:pPr>
    </w:p>
    <w:p w14:paraId="0A148FD8" w14:textId="77777777" w:rsidR="009B3450" w:rsidRDefault="00AC3C89">
      <w:pPr>
        <w:jc w:val="both"/>
        <w:rPr>
          <w:color w:val="000000"/>
          <w:szCs w:val="24"/>
        </w:rPr>
      </w:pPr>
      <w:r>
        <w:rPr>
          <w:b/>
          <w:color w:val="000000"/>
          <w:szCs w:val="24"/>
        </w:rPr>
        <w:t>3.</w:t>
      </w:r>
      <w:r>
        <w:rPr>
          <w:b/>
          <w:color w:val="000000"/>
          <w:szCs w:val="24"/>
        </w:rPr>
        <w:tab/>
        <w:t xml:space="preserve">Loge Box. </w:t>
      </w:r>
      <w:r>
        <w:rPr>
          <w:color w:val="000000"/>
          <w:szCs w:val="24"/>
        </w:rPr>
        <w:t>Patron shall have exclusive use of Loge Box #</w:t>
      </w:r>
      <w:r>
        <w:rPr>
          <w:color w:val="000000"/>
          <w:szCs w:val="24"/>
        </w:rPr>
        <w:fldChar w:fldCharType="begin">
          <w:ffData>
            <w:name w:val=""/>
            <w:enabled/>
            <w:calcOnExit w:val="0"/>
            <w:helpText w:type="text" w:val="Enter the Loge box number"/>
            <w:statusText w:type="text" w:val="Enter the Loge box number"/>
            <w:textInput/>
          </w:ffData>
        </w:fldChar>
      </w:r>
      <w:r>
        <w:rPr>
          <w:color w:val="000000"/>
          <w:szCs w:val="24"/>
        </w:rPr>
        <w:instrText xml:space="preserve"> FORMTEXT </w:instrText>
      </w:r>
      <w:r>
        <w:rPr>
          <w:color w:val="000000"/>
          <w:szCs w:val="24"/>
        </w:rPr>
      </w:r>
      <w:r>
        <w:rPr>
          <w:color w:val="000000"/>
          <w:szCs w:val="24"/>
        </w:rPr>
        <w:fldChar w:fldCharType="separate"/>
      </w:r>
      <w:r>
        <w:rPr>
          <w:noProof/>
          <w:color w:val="000000"/>
          <w:szCs w:val="24"/>
        </w:rPr>
        <w:t> </w:t>
      </w:r>
      <w:r>
        <w:rPr>
          <w:noProof/>
          <w:color w:val="000000"/>
          <w:szCs w:val="24"/>
        </w:rPr>
        <w:t> </w:t>
      </w:r>
      <w:r>
        <w:rPr>
          <w:noProof/>
          <w:color w:val="000000"/>
          <w:szCs w:val="24"/>
        </w:rPr>
        <w:t> </w:t>
      </w:r>
      <w:r>
        <w:rPr>
          <w:noProof/>
          <w:color w:val="000000"/>
          <w:szCs w:val="24"/>
        </w:rPr>
        <w:t> </w:t>
      </w:r>
      <w:r>
        <w:rPr>
          <w:noProof/>
          <w:color w:val="000000"/>
          <w:szCs w:val="24"/>
        </w:rPr>
        <w:t> </w:t>
      </w:r>
      <w:r>
        <w:rPr>
          <w:color w:val="000000"/>
          <w:szCs w:val="24"/>
        </w:rPr>
        <w:fldChar w:fldCharType="end"/>
      </w:r>
      <w:r>
        <w:rPr>
          <w:color w:val="000000"/>
          <w:szCs w:val="24"/>
        </w:rPr>
        <w:t xml:space="preserve">, which includes </w:t>
      </w:r>
      <w:r>
        <w:rPr>
          <w:color w:val="000000"/>
          <w:szCs w:val="24"/>
        </w:rPr>
        <w:fldChar w:fldCharType="begin">
          <w:ffData>
            <w:name w:val=""/>
            <w:enabled/>
            <w:calcOnExit w:val="0"/>
            <w:helpText w:type="text" w:val="Enter number 4-6"/>
            <w:statusText w:type="text" w:val="Enter number 4-6"/>
            <w:textInput>
              <w:maxLength w:val="2"/>
            </w:textInput>
          </w:ffData>
        </w:fldChar>
      </w:r>
      <w:r>
        <w:rPr>
          <w:color w:val="000000"/>
          <w:szCs w:val="24"/>
        </w:rPr>
        <w:instrText xml:space="preserve"> FORMTEXT </w:instrText>
      </w:r>
      <w:r>
        <w:rPr>
          <w:color w:val="000000"/>
          <w:szCs w:val="24"/>
        </w:rPr>
      </w:r>
      <w:r>
        <w:rPr>
          <w:color w:val="000000"/>
          <w:szCs w:val="24"/>
        </w:rPr>
        <w:fldChar w:fldCharType="separate"/>
      </w:r>
      <w:r>
        <w:rPr>
          <w:noProof/>
          <w:color w:val="000000"/>
          <w:szCs w:val="24"/>
        </w:rPr>
        <w:t> </w:t>
      </w:r>
      <w:r>
        <w:rPr>
          <w:noProof/>
          <w:color w:val="000000"/>
          <w:szCs w:val="24"/>
        </w:rPr>
        <w:t> </w:t>
      </w:r>
      <w:r>
        <w:rPr>
          <w:color w:val="000000"/>
          <w:szCs w:val="24"/>
        </w:rPr>
        <w:fldChar w:fldCharType="end"/>
      </w:r>
      <w:r>
        <w:rPr>
          <w:color w:val="000000"/>
          <w:szCs w:val="24"/>
        </w:rPr>
        <w:t xml:space="preserve"> Game tickets, to view Games played by the Team during the Season(s) identified below. Use of the Loge Box includes use of all fixtures and furnishings located in the assigned Loge Box.</w:t>
      </w:r>
    </w:p>
    <w:p w14:paraId="51DF18F3" w14:textId="77777777" w:rsidR="009B3450" w:rsidRDefault="009B3450">
      <w:pPr>
        <w:jc w:val="both"/>
        <w:rPr>
          <w:color w:val="000000"/>
          <w:szCs w:val="24"/>
        </w:rPr>
      </w:pPr>
    </w:p>
    <w:p w14:paraId="76CD070E" w14:textId="016E6656" w:rsidR="009B3450" w:rsidRDefault="00AC3C89">
      <w:pPr>
        <w:jc w:val="both"/>
        <w:rPr>
          <w:color w:val="000000"/>
          <w:szCs w:val="24"/>
        </w:rPr>
      </w:pPr>
      <w:r>
        <w:rPr>
          <w:b/>
          <w:color w:val="000000"/>
          <w:szCs w:val="24"/>
        </w:rPr>
        <w:t>4.</w:t>
      </w:r>
      <w:r>
        <w:rPr>
          <w:b/>
          <w:color w:val="000000"/>
          <w:szCs w:val="24"/>
        </w:rPr>
        <w:tab/>
        <w:t>Term</w:t>
      </w:r>
      <w:r>
        <w:rPr>
          <w:color w:val="000000"/>
          <w:szCs w:val="24"/>
        </w:rPr>
        <w:t xml:space="preserve">. Patron shall have access and use of the Loge Box during Event Hours only for Games played by the Team during the following </w:t>
      </w:r>
      <w:r w:rsidR="00406E16">
        <w:rPr>
          <w:color w:val="000000"/>
          <w:szCs w:val="24"/>
        </w:rPr>
        <w:fldChar w:fldCharType="begin">
          <w:ffData>
            <w:name w:val="Text49"/>
            <w:enabled/>
            <w:calcOnExit w:val="0"/>
            <w:textInput/>
          </w:ffData>
        </w:fldChar>
      </w:r>
      <w:bookmarkStart w:id="22" w:name="Text49"/>
      <w:r w:rsidR="00406E16">
        <w:rPr>
          <w:color w:val="000000"/>
          <w:szCs w:val="24"/>
        </w:rPr>
        <w:instrText xml:space="preserve"> FORMTEXT </w:instrText>
      </w:r>
      <w:r w:rsidR="00406E16">
        <w:rPr>
          <w:color w:val="000000"/>
          <w:szCs w:val="24"/>
        </w:rPr>
      </w:r>
      <w:r w:rsidR="00406E16">
        <w:rPr>
          <w:color w:val="000000"/>
          <w:szCs w:val="24"/>
        </w:rPr>
        <w:fldChar w:fldCharType="separate"/>
      </w:r>
      <w:r w:rsidR="00406E16">
        <w:rPr>
          <w:noProof/>
          <w:color w:val="000000"/>
          <w:szCs w:val="24"/>
        </w:rPr>
        <w:t> </w:t>
      </w:r>
      <w:r w:rsidR="00406E16">
        <w:rPr>
          <w:noProof/>
          <w:color w:val="000000"/>
          <w:szCs w:val="24"/>
        </w:rPr>
        <w:t> </w:t>
      </w:r>
      <w:r w:rsidR="00406E16">
        <w:rPr>
          <w:noProof/>
          <w:color w:val="000000"/>
          <w:szCs w:val="24"/>
        </w:rPr>
        <w:t> </w:t>
      </w:r>
      <w:r w:rsidR="00406E16">
        <w:rPr>
          <w:noProof/>
          <w:color w:val="000000"/>
          <w:szCs w:val="24"/>
        </w:rPr>
        <w:t> </w:t>
      </w:r>
      <w:r w:rsidR="00406E16">
        <w:rPr>
          <w:noProof/>
          <w:color w:val="000000"/>
          <w:szCs w:val="24"/>
        </w:rPr>
        <w:t> </w:t>
      </w:r>
      <w:r w:rsidR="00406E16">
        <w:rPr>
          <w:color w:val="000000"/>
          <w:szCs w:val="24"/>
        </w:rPr>
        <w:fldChar w:fldCharType="end"/>
      </w:r>
      <w:bookmarkEnd w:id="22"/>
      <w:r w:rsidR="00406E16">
        <w:rPr>
          <w:color w:val="000000"/>
          <w:szCs w:val="24"/>
        </w:rPr>
        <w:t xml:space="preserve"> </w:t>
      </w:r>
      <w:r>
        <w:rPr>
          <w:color w:val="000000"/>
          <w:szCs w:val="24"/>
        </w:rPr>
        <w:t xml:space="preserve">Season(s) </w:t>
      </w:r>
      <w:r w:rsidR="00406E16">
        <w:rPr>
          <w:color w:val="000000"/>
          <w:szCs w:val="24"/>
        </w:rPr>
        <w:t xml:space="preserve">that include(s) the years </w:t>
      </w:r>
      <w:r w:rsidR="00406E16">
        <w:rPr>
          <w:color w:val="000000"/>
          <w:szCs w:val="24"/>
        </w:rPr>
        <w:fldChar w:fldCharType="begin">
          <w:ffData>
            <w:name w:val="Text50"/>
            <w:enabled/>
            <w:calcOnExit w:val="0"/>
            <w:textInput/>
          </w:ffData>
        </w:fldChar>
      </w:r>
      <w:bookmarkStart w:id="23" w:name="Text50"/>
      <w:r w:rsidR="00406E16">
        <w:rPr>
          <w:color w:val="000000"/>
          <w:szCs w:val="24"/>
        </w:rPr>
        <w:instrText xml:space="preserve"> FORMTEXT </w:instrText>
      </w:r>
      <w:r w:rsidR="00406E16">
        <w:rPr>
          <w:color w:val="000000"/>
          <w:szCs w:val="24"/>
        </w:rPr>
      </w:r>
      <w:r w:rsidR="00406E16">
        <w:rPr>
          <w:color w:val="000000"/>
          <w:szCs w:val="24"/>
        </w:rPr>
        <w:fldChar w:fldCharType="separate"/>
      </w:r>
      <w:r w:rsidR="00406E16">
        <w:rPr>
          <w:noProof/>
          <w:color w:val="000000"/>
          <w:szCs w:val="24"/>
        </w:rPr>
        <w:t> </w:t>
      </w:r>
      <w:r w:rsidR="00406E16">
        <w:rPr>
          <w:noProof/>
          <w:color w:val="000000"/>
          <w:szCs w:val="24"/>
        </w:rPr>
        <w:t> </w:t>
      </w:r>
      <w:r w:rsidR="00406E16">
        <w:rPr>
          <w:noProof/>
          <w:color w:val="000000"/>
          <w:szCs w:val="24"/>
        </w:rPr>
        <w:t> </w:t>
      </w:r>
      <w:r w:rsidR="00406E16">
        <w:rPr>
          <w:noProof/>
          <w:color w:val="000000"/>
          <w:szCs w:val="24"/>
        </w:rPr>
        <w:t> </w:t>
      </w:r>
      <w:r w:rsidR="00406E16">
        <w:rPr>
          <w:noProof/>
          <w:color w:val="000000"/>
          <w:szCs w:val="24"/>
        </w:rPr>
        <w:t> </w:t>
      </w:r>
      <w:r w:rsidR="00406E16">
        <w:rPr>
          <w:color w:val="000000"/>
          <w:szCs w:val="24"/>
        </w:rPr>
        <w:fldChar w:fldCharType="end"/>
      </w:r>
      <w:bookmarkEnd w:id="23"/>
      <w:r w:rsidR="00406E16">
        <w:rPr>
          <w:color w:val="000000"/>
          <w:szCs w:val="24"/>
        </w:rPr>
        <w:t xml:space="preserve"> </w:t>
      </w:r>
      <w:r>
        <w:rPr>
          <w:color w:val="000000"/>
          <w:szCs w:val="24"/>
        </w:rPr>
        <w:t>(the “</w:t>
      </w:r>
      <w:r>
        <w:rPr>
          <w:b/>
          <w:color w:val="000000"/>
          <w:szCs w:val="24"/>
        </w:rPr>
        <w:t>Term</w:t>
      </w:r>
      <w:r>
        <w:rPr>
          <w:color w:val="000000"/>
          <w:szCs w:val="24"/>
        </w:rPr>
        <w:t>”):</w:t>
      </w:r>
    </w:p>
    <w:p w14:paraId="329489B1" w14:textId="77777777" w:rsidR="009B3450" w:rsidRDefault="009B3450">
      <w:pPr>
        <w:jc w:val="both"/>
        <w:rPr>
          <w:color w:val="000000"/>
          <w:szCs w:val="24"/>
        </w:rPr>
      </w:pPr>
    </w:p>
    <w:p w14:paraId="5152F390" w14:textId="22C0FBB8" w:rsidR="009521BB" w:rsidRPr="009521BB" w:rsidRDefault="009521BB" w:rsidP="00406E16">
      <w:pPr>
        <w:tabs>
          <w:tab w:val="left" w:pos="720"/>
          <w:tab w:val="left" w:pos="1440"/>
          <w:tab w:val="left" w:pos="3096"/>
        </w:tabs>
        <w:jc w:val="both"/>
        <w:rPr>
          <w:color w:val="000000"/>
          <w:szCs w:val="24"/>
        </w:rPr>
      </w:pPr>
      <w:r w:rsidRPr="00AC3C89">
        <w:rPr>
          <w:b/>
          <w:bCs w:val="0"/>
          <w:color w:val="000000"/>
          <w:szCs w:val="24"/>
        </w:rPr>
        <w:t>5.</w:t>
      </w:r>
      <w:r w:rsidRPr="00AC3C89">
        <w:rPr>
          <w:b/>
          <w:bCs w:val="0"/>
          <w:color w:val="000000"/>
          <w:szCs w:val="24"/>
        </w:rPr>
        <w:tab/>
        <w:t>Deposit and Early Termination.</w:t>
      </w:r>
      <w:r>
        <w:rPr>
          <w:b/>
          <w:bCs w:val="0"/>
          <w:color w:val="000000"/>
          <w:szCs w:val="24"/>
        </w:rPr>
        <w:t xml:space="preserve"> A deposit of $ </w:t>
      </w:r>
      <w:r>
        <w:rPr>
          <w:b/>
          <w:bCs w:val="0"/>
          <w:color w:val="000000"/>
          <w:szCs w:val="24"/>
        </w:rPr>
        <w:fldChar w:fldCharType="begin">
          <w:ffData>
            <w:name w:val="Text51"/>
            <w:enabled/>
            <w:calcOnExit w:val="0"/>
            <w:textInput/>
          </w:ffData>
        </w:fldChar>
      </w:r>
      <w:bookmarkStart w:id="24" w:name="Text51"/>
      <w:r>
        <w:rPr>
          <w:b/>
          <w:bCs w:val="0"/>
          <w:color w:val="000000"/>
          <w:szCs w:val="24"/>
        </w:rPr>
        <w:instrText xml:space="preserve"> FORMTEXT </w:instrText>
      </w:r>
      <w:r>
        <w:rPr>
          <w:b/>
          <w:bCs w:val="0"/>
          <w:color w:val="000000"/>
          <w:szCs w:val="24"/>
        </w:rPr>
      </w:r>
      <w:r>
        <w:rPr>
          <w:b/>
          <w:bCs w:val="0"/>
          <w:color w:val="000000"/>
          <w:szCs w:val="24"/>
        </w:rPr>
        <w:fldChar w:fldCharType="separate"/>
      </w:r>
      <w:r>
        <w:rPr>
          <w:b/>
          <w:bCs w:val="0"/>
          <w:noProof/>
          <w:color w:val="000000"/>
          <w:szCs w:val="24"/>
        </w:rPr>
        <w:t> </w:t>
      </w:r>
      <w:r>
        <w:rPr>
          <w:b/>
          <w:bCs w:val="0"/>
          <w:noProof/>
          <w:color w:val="000000"/>
          <w:szCs w:val="24"/>
        </w:rPr>
        <w:t> </w:t>
      </w:r>
      <w:r>
        <w:rPr>
          <w:b/>
          <w:bCs w:val="0"/>
          <w:noProof/>
          <w:color w:val="000000"/>
          <w:szCs w:val="24"/>
        </w:rPr>
        <w:t> </w:t>
      </w:r>
      <w:r>
        <w:rPr>
          <w:b/>
          <w:bCs w:val="0"/>
          <w:noProof/>
          <w:color w:val="000000"/>
          <w:szCs w:val="24"/>
        </w:rPr>
        <w:t> </w:t>
      </w:r>
      <w:r>
        <w:rPr>
          <w:b/>
          <w:bCs w:val="0"/>
          <w:noProof/>
          <w:color w:val="000000"/>
          <w:szCs w:val="24"/>
        </w:rPr>
        <w:t> </w:t>
      </w:r>
      <w:r>
        <w:rPr>
          <w:b/>
          <w:bCs w:val="0"/>
          <w:color w:val="000000"/>
          <w:szCs w:val="24"/>
        </w:rPr>
        <w:fldChar w:fldCharType="end"/>
      </w:r>
      <w:bookmarkEnd w:id="24"/>
      <w:r>
        <w:rPr>
          <w:b/>
          <w:bCs w:val="0"/>
          <w:color w:val="000000"/>
          <w:szCs w:val="24"/>
        </w:rPr>
        <w:t xml:space="preserve"> </w:t>
      </w:r>
      <w:r w:rsidRPr="00296431">
        <w:rPr>
          <w:color w:val="000000"/>
          <w:szCs w:val="24"/>
        </w:rPr>
        <w:t>(“</w:t>
      </w:r>
      <w:r w:rsidRPr="00AE2E59">
        <w:rPr>
          <w:b/>
          <w:bCs w:val="0"/>
          <w:color w:val="000000"/>
          <w:szCs w:val="24"/>
        </w:rPr>
        <w:t>Deposit</w:t>
      </w:r>
      <w:r w:rsidRPr="00296431">
        <w:rPr>
          <w:color w:val="000000"/>
          <w:szCs w:val="24"/>
        </w:rPr>
        <w:t>”)</w:t>
      </w:r>
      <w:r>
        <w:rPr>
          <w:b/>
          <w:bCs w:val="0"/>
          <w:color w:val="000000"/>
          <w:szCs w:val="24"/>
        </w:rPr>
        <w:t xml:space="preserve"> </w:t>
      </w:r>
      <w:r>
        <w:rPr>
          <w:color w:val="000000"/>
          <w:szCs w:val="24"/>
        </w:rPr>
        <w:t>is due from Patron on the Effective Date. The Deposit will be applied to offset the Fee for the final Season of the Term. If Patron elects to terminate this Agreement prior to the end of the Term,</w:t>
      </w:r>
      <w:r w:rsidR="00F12201">
        <w:rPr>
          <w:color w:val="000000"/>
          <w:szCs w:val="24"/>
        </w:rPr>
        <w:t xml:space="preserve"> </w:t>
      </w:r>
      <w:r>
        <w:rPr>
          <w:color w:val="000000"/>
          <w:szCs w:val="24"/>
        </w:rPr>
        <w:t xml:space="preserve">the Deposit will be forfeited by Patron in its entirety and retained by University as University’s sole remedy for the early termination. Written notice of early termination must be provided to </w:t>
      </w:r>
      <w:proofErr w:type="gramStart"/>
      <w:r>
        <w:rPr>
          <w:color w:val="000000"/>
          <w:szCs w:val="24"/>
        </w:rPr>
        <w:t>University</w:t>
      </w:r>
      <w:proofErr w:type="gramEnd"/>
      <w:r>
        <w:rPr>
          <w:color w:val="000000"/>
          <w:szCs w:val="24"/>
        </w:rPr>
        <w:t xml:space="preserve"> on or before </w:t>
      </w:r>
      <w:r w:rsidR="00FC23CD">
        <w:rPr>
          <w:color w:val="000000"/>
          <w:szCs w:val="24"/>
        </w:rPr>
        <w:t>April 30</w:t>
      </w:r>
      <w:r>
        <w:rPr>
          <w:color w:val="000000"/>
          <w:szCs w:val="24"/>
        </w:rPr>
        <w:t xml:space="preserve"> and the termination</w:t>
      </w:r>
      <w:r w:rsidR="00F12201">
        <w:rPr>
          <w:color w:val="000000"/>
          <w:szCs w:val="24"/>
        </w:rPr>
        <w:t xml:space="preserve"> shall be effective at the end of the then-current Season. Notwithstanding the foregoing, if Patron enters into a new agreement with </w:t>
      </w:r>
      <w:proofErr w:type="gramStart"/>
      <w:r w:rsidR="00F12201">
        <w:rPr>
          <w:color w:val="000000"/>
          <w:szCs w:val="24"/>
        </w:rPr>
        <w:t>University</w:t>
      </w:r>
      <w:proofErr w:type="gramEnd"/>
      <w:r w:rsidR="00F12201">
        <w:rPr>
          <w:color w:val="000000"/>
          <w:szCs w:val="24"/>
        </w:rPr>
        <w:t xml:space="preserve"> for the same Loge Box identified in this Term Sheet that commences during the subsequent Season, the Deposit may be applied to the amounts due under the new agreement.</w:t>
      </w:r>
    </w:p>
    <w:p w14:paraId="681B9DB9" w14:textId="77777777" w:rsidR="009B3450" w:rsidRDefault="009B3450">
      <w:pPr>
        <w:tabs>
          <w:tab w:val="left" w:pos="720"/>
          <w:tab w:val="left" w:pos="1440"/>
          <w:tab w:val="left" w:pos="3096"/>
        </w:tabs>
        <w:jc w:val="both"/>
        <w:rPr>
          <w:color w:val="000000"/>
          <w:szCs w:val="24"/>
        </w:rPr>
      </w:pPr>
    </w:p>
    <w:p w14:paraId="067EBCA5" w14:textId="509076B2" w:rsidR="009B3450" w:rsidRDefault="00F12201">
      <w:pPr>
        <w:autoSpaceDE w:val="0"/>
        <w:autoSpaceDN w:val="0"/>
        <w:adjustRightInd w:val="0"/>
        <w:jc w:val="both"/>
        <w:rPr>
          <w:bCs w:val="0"/>
          <w:color w:val="000000"/>
          <w:szCs w:val="24"/>
        </w:rPr>
      </w:pPr>
      <w:r>
        <w:rPr>
          <w:b/>
          <w:bCs w:val="0"/>
          <w:color w:val="000000"/>
          <w:szCs w:val="24"/>
        </w:rPr>
        <w:t>6</w:t>
      </w:r>
      <w:r w:rsidR="00AC3C89">
        <w:rPr>
          <w:b/>
          <w:bCs w:val="0"/>
          <w:color w:val="000000"/>
          <w:szCs w:val="24"/>
        </w:rPr>
        <w:t>.</w:t>
      </w:r>
      <w:r w:rsidR="00AC3C89">
        <w:rPr>
          <w:b/>
          <w:bCs w:val="0"/>
          <w:color w:val="000000"/>
          <w:szCs w:val="24"/>
        </w:rPr>
        <w:tab/>
        <w:t xml:space="preserve">Payment Schedule. </w:t>
      </w:r>
      <w:r w:rsidR="00AC3C89">
        <w:rPr>
          <w:bCs w:val="0"/>
          <w:color w:val="000000"/>
          <w:szCs w:val="24"/>
        </w:rPr>
        <w:t xml:space="preserve">The </w:t>
      </w:r>
      <w:r>
        <w:rPr>
          <w:bCs w:val="0"/>
          <w:color w:val="000000"/>
          <w:szCs w:val="24"/>
        </w:rPr>
        <w:t>f</w:t>
      </w:r>
      <w:r w:rsidR="00AC3C89">
        <w:rPr>
          <w:bCs w:val="0"/>
          <w:color w:val="000000"/>
          <w:szCs w:val="24"/>
        </w:rPr>
        <w:t xml:space="preserve">ee for each Season </w:t>
      </w:r>
      <w:r>
        <w:rPr>
          <w:bCs w:val="0"/>
          <w:color w:val="000000"/>
          <w:szCs w:val="24"/>
        </w:rPr>
        <w:t>is set forth in the table below (“</w:t>
      </w:r>
      <w:r w:rsidRPr="00AC3C89">
        <w:rPr>
          <w:b/>
          <w:color w:val="000000"/>
          <w:szCs w:val="24"/>
        </w:rPr>
        <w:t>Fee</w:t>
      </w:r>
      <w:r>
        <w:rPr>
          <w:bCs w:val="0"/>
          <w:color w:val="000000"/>
          <w:szCs w:val="24"/>
        </w:rPr>
        <w:t xml:space="preserve">”) and </w:t>
      </w:r>
      <w:r w:rsidR="00AC3C89">
        <w:rPr>
          <w:bCs w:val="0"/>
          <w:color w:val="000000"/>
          <w:szCs w:val="24"/>
        </w:rPr>
        <w:t xml:space="preserve">shall be payable in full on or before the preceding April 30. </w:t>
      </w:r>
    </w:p>
    <w:p w14:paraId="4717B1C6" w14:textId="77777777" w:rsidR="009B3450" w:rsidRDefault="009B3450">
      <w:pPr>
        <w:autoSpaceDE w:val="0"/>
        <w:autoSpaceDN w:val="0"/>
        <w:adjustRightInd w:val="0"/>
        <w:jc w:val="both"/>
        <w:rPr>
          <w:bCs w:val="0"/>
          <w:color w:val="000000"/>
          <w:szCs w:val="24"/>
        </w:rPr>
      </w:pPr>
    </w:p>
    <w:tbl>
      <w:tblPr>
        <w:tblW w:w="8259" w:type="dxa"/>
        <w:tblInd w:w="8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5"/>
        <w:gridCol w:w="1647"/>
        <w:gridCol w:w="4617"/>
      </w:tblGrid>
      <w:tr w:rsidR="009B3450" w14:paraId="7D19CC48" w14:textId="77777777">
        <w:trPr>
          <w:cantSplit/>
        </w:trPr>
        <w:tc>
          <w:tcPr>
            <w:tcW w:w="1995" w:type="dxa"/>
            <w:shd w:val="clear" w:color="auto" w:fill="auto"/>
          </w:tcPr>
          <w:p w14:paraId="730BDCBB" w14:textId="77777777" w:rsidR="009B3450" w:rsidRDefault="00AC3C89">
            <w:pPr>
              <w:keepNext/>
              <w:keepLines/>
              <w:autoSpaceDE w:val="0"/>
              <w:autoSpaceDN w:val="0"/>
              <w:adjustRightInd w:val="0"/>
              <w:jc w:val="both"/>
              <w:rPr>
                <w:bCs w:val="0"/>
                <w:color w:val="000000"/>
                <w:szCs w:val="24"/>
              </w:rPr>
            </w:pPr>
            <w:r>
              <w:rPr>
                <w:bCs w:val="0"/>
                <w:color w:val="000000"/>
                <w:szCs w:val="24"/>
              </w:rPr>
              <w:t>Season 1</w:t>
            </w:r>
          </w:p>
        </w:tc>
        <w:tc>
          <w:tcPr>
            <w:tcW w:w="1647" w:type="dxa"/>
            <w:shd w:val="clear" w:color="auto" w:fill="auto"/>
          </w:tcPr>
          <w:p w14:paraId="291FF00A" w14:textId="77777777" w:rsidR="009B3450" w:rsidRDefault="00AC3C89">
            <w:pPr>
              <w:keepNext/>
              <w:keepLines/>
              <w:autoSpaceDE w:val="0"/>
              <w:autoSpaceDN w:val="0"/>
              <w:adjustRightInd w:val="0"/>
              <w:jc w:val="both"/>
              <w:rPr>
                <w:bCs w:val="0"/>
                <w:color w:val="000000"/>
                <w:szCs w:val="24"/>
              </w:rPr>
            </w:pPr>
            <w:r>
              <w:rPr>
                <w:bCs w:val="0"/>
                <w:color w:val="000000"/>
                <w:szCs w:val="24"/>
              </w:rPr>
              <w:t>$</w:t>
            </w:r>
            <w:r>
              <w:rPr>
                <w:color w:val="000000"/>
                <w:szCs w:val="24"/>
              </w:rPr>
              <w:fldChar w:fldCharType="begin">
                <w:ffData>
                  <w:name w:val=""/>
                  <w:enabled/>
                  <w:calcOnExit w:val="0"/>
                  <w:helpText w:type="text" w:val="Enter the dollar amount for the season"/>
                  <w:statusText w:type="text" w:val="Enter the dollar amount for the season"/>
                  <w:textInput/>
                </w:ffData>
              </w:fldChar>
            </w:r>
            <w:r>
              <w:rPr>
                <w:color w:val="000000"/>
                <w:szCs w:val="24"/>
              </w:rPr>
              <w:instrText xml:space="preserve"> FORMTEXT </w:instrText>
            </w:r>
            <w:r>
              <w:rPr>
                <w:color w:val="000000"/>
                <w:szCs w:val="24"/>
              </w:rPr>
            </w:r>
            <w:r>
              <w:rPr>
                <w:color w:val="000000"/>
                <w:szCs w:val="24"/>
              </w:rPr>
              <w:fldChar w:fldCharType="separate"/>
            </w:r>
            <w:r>
              <w:rPr>
                <w:noProof/>
                <w:color w:val="000000"/>
                <w:szCs w:val="24"/>
              </w:rPr>
              <w:t> </w:t>
            </w:r>
            <w:r>
              <w:rPr>
                <w:noProof/>
                <w:color w:val="000000"/>
                <w:szCs w:val="24"/>
              </w:rPr>
              <w:t> </w:t>
            </w:r>
            <w:r>
              <w:rPr>
                <w:noProof/>
                <w:color w:val="000000"/>
                <w:szCs w:val="24"/>
              </w:rPr>
              <w:t> </w:t>
            </w:r>
            <w:r>
              <w:rPr>
                <w:noProof/>
                <w:color w:val="000000"/>
                <w:szCs w:val="24"/>
              </w:rPr>
              <w:t> </w:t>
            </w:r>
            <w:r>
              <w:rPr>
                <w:noProof/>
                <w:color w:val="000000"/>
                <w:szCs w:val="24"/>
              </w:rPr>
              <w:t> </w:t>
            </w:r>
            <w:r>
              <w:rPr>
                <w:color w:val="000000"/>
                <w:szCs w:val="24"/>
              </w:rPr>
              <w:fldChar w:fldCharType="end"/>
            </w:r>
            <w:r>
              <w:rPr>
                <w:bCs w:val="0"/>
                <w:color w:val="000000"/>
                <w:szCs w:val="24"/>
              </w:rPr>
              <w:t>.00</w:t>
            </w:r>
          </w:p>
        </w:tc>
        <w:tc>
          <w:tcPr>
            <w:tcW w:w="4617" w:type="dxa"/>
            <w:shd w:val="clear" w:color="auto" w:fill="auto"/>
          </w:tcPr>
          <w:p w14:paraId="49487E15" w14:textId="77777777" w:rsidR="009B3450" w:rsidRDefault="00AC3C89">
            <w:pPr>
              <w:keepNext/>
              <w:keepLines/>
              <w:autoSpaceDE w:val="0"/>
              <w:autoSpaceDN w:val="0"/>
              <w:adjustRightInd w:val="0"/>
              <w:jc w:val="both"/>
              <w:rPr>
                <w:bCs w:val="0"/>
                <w:color w:val="000000"/>
                <w:szCs w:val="24"/>
              </w:rPr>
            </w:pPr>
            <w:r>
              <w:rPr>
                <w:bCs w:val="0"/>
                <w:color w:val="000000"/>
                <w:szCs w:val="24"/>
              </w:rPr>
              <w:t xml:space="preserve">payable in full on or before April 30, </w:t>
            </w:r>
            <w:r>
              <w:rPr>
                <w:color w:val="000000"/>
                <w:szCs w:val="24"/>
              </w:rPr>
              <w:fldChar w:fldCharType="begin">
                <w:ffData>
                  <w:name w:val=""/>
                  <w:enabled/>
                  <w:calcOnExit w:val="0"/>
                  <w:helpText w:type="text" w:val="Enter the year when the payment is due in full on or before April 30 (ex. 2020)"/>
                  <w:statusText w:type="text" w:val="Enter the year when the payment is due in full on or before April 30 (ex. 2020)"/>
                  <w:textInput>
                    <w:maxLength w:val="4"/>
                  </w:textInput>
                </w:ffData>
              </w:fldChar>
            </w:r>
            <w:r>
              <w:rPr>
                <w:color w:val="000000"/>
                <w:szCs w:val="24"/>
              </w:rPr>
              <w:instrText xml:space="preserve"> FORMTEXT </w:instrText>
            </w:r>
            <w:r>
              <w:rPr>
                <w:color w:val="000000"/>
                <w:szCs w:val="24"/>
              </w:rPr>
            </w:r>
            <w:r>
              <w:rPr>
                <w:color w:val="000000"/>
                <w:szCs w:val="24"/>
              </w:rPr>
              <w:fldChar w:fldCharType="separate"/>
            </w:r>
            <w:r>
              <w:rPr>
                <w:noProof/>
                <w:color w:val="000000"/>
                <w:szCs w:val="24"/>
              </w:rPr>
              <w:t> </w:t>
            </w:r>
            <w:r>
              <w:rPr>
                <w:noProof/>
                <w:color w:val="000000"/>
                <w:szCs w:val="24"/>
              </w:rPr>
              <w:t> </w:t>
            </w:r>
            <w:r>
              <w:rPr>
                <w:noProof/>
                <w:color w:val="000000"/>
                <w:szCs w:val="24"/>
              </w:rPr>
              <w:t> </w:t>
            </w:r>
            <w:r>
              <w:rPr>
                <w:noProof/>
                <w:color w:val="000000"/>
                <w:szCs w:val="24"/>
              </w:rPr>
              <w:t> </w:t>
            </w:r>
            <w:r>
              <w:rPr>
                <w:color w:val="000000"/>
                <w:szCs w:val="24"/>
              </w:rPr>
              <w:fldChar w:fldCharType="end"/>
            </w:r>
          </w:p>
        </w:tc>
      </w:tr>
      <w:tr w:rsidR="009B3450" w14:paraId="1544C624" w14:textId="77777777">
        <w:trPr>
          <w:cantSplit/>
        </w:trPr>
        <w:tc>
          <w:tcPr>
            <w:tcW w:w="1995" w:type="dxa"/>
            <w:shd w:val="clear" w:color="auto" w:fill="auto"/>
          </w:tcPr>
          <w:p w14:paraId="61BEF27F" w14:textId="77777777" w:rsidR="009B3450" w:rsidRDefault="00AC3C89">
            <w:pPr>
              <w:keepNext/>
              <w:keepLines/>
              <w:autoSpaceDE w:val="0"/>
              <w:autoSpaceDN w:val="0"/>
              <w:adjustRightInd w:val="0"/>
              <w:jc w:val="both"/>
              <w:rPr>
                <w:bCs w:val="0"/>
                <w:color w:val="000000"/>
                <w:szCs w:val="24"/>
              </w:rPr>
            </w:pPr>
            <w:r>
              <w:rPr>
                <w:bCs w:val="0"/>
                <w:color w:val="000000"/>
                <w:szCs w:val="24"/>
              </w:rPr>
              <w:t>Season 2</w:t>
            </w:r>
          </w:p>
        </w:tc>
        <w:tc>
          <w:tcPr>
            <w:tcW w:w="1647" w:type="dxa"/>
            <w:shd w:val="clear" w:color="auto" w:fill="auto"/>
          </w:tcPr>
          <w:p w14:paraId="7569D437" w14:textId="77777777" w:rsidR="009B3450" w:rsidRDefault="00AC3C89">
            <w:pPr>
              <w:keepNext/>
              <w:keepLines/>
              <w:autoSpaceDE w:val="0"/>
              <w:autoSpaceDN w:val="0"/>
              <w:adjustRightInd w:val="0"/>
              <w:jc w:val="both"/>
              <w:rPr>
                <w:bCs w:val="0"/>
                <w:color w:val="000000"/>
                <w:szCs w:val="24"/>
              </w:rPr>
            </w:pPr>
            <w:r>
              <w:rPr>
                <w:bCs w:val="0"/>
                <w:color w:val="000000"/>
                <w:szCs w:val="24"/>
              </w:rPr>
              <w:t>$</w:t>
            </w:r>
            <w:r>
              <w:rPr>
                <w:color w:val="000000"/>
                <w:szCs w:val="24"/>
              </w:rPr>
              <w:fldChar w:fldCharType="begin">
                <w:ffData>
                  <w:name w:val=""/>
                  <w:enabled/>
                  <w:calcOnExit w:val="0"/>
                  <w:helpText w:type="text" w:val="Enter the dollar amount for the season"/>
                  <w:statusText w:type="text" w:val="Enter the dollar amount for the season"/>
                  <w:textInput/>
                </w:ffData>
              </w:fldChar>
            </w:r>
            <w:r>
              <w:rPr>
                <w:color w:val="000000"/>
                <w:szCs w:val="24"/>
              </w:rPr>
              <w:instrText xml:space="preserve"> FORMTEXT </w:instrText>
            </w:r>
            <w:r>
              <w:rPr>
                <w:color w:val="000000"/>
                <w:szCs w:val="24"/>
              </w:rPr>
            </w:r>
            <w:r>
              <w:rPr>
                <w:color w:val="000000"/>
                <w:szCs w:val="24"/>
              </w:rPr>
              <w:fldChar w:fldCharType="separate"/>
            </w:r>
            <w:r>
              <w:rPr>
                <w:noProof/>
                <w:color w:val="000000"/>
                <w:szCs w:val="24"/>
              </w:rPr>
              <w:t> </w:t>
            </w:r>
            <w:r>
              <w:rPr>
                <w:noProof/>
                <w:color w:val="000000"/>
                <w:szCs w:val="24"/>
              </w:rPr>
              <w:t> </w:t>
            </w:r>
            <w:r>
              <w:rPr>
                <w:noProof/>
                <w:color w:val="000000"/>
                <w:szCs w:val="24"/>
              </w:rPr>
              <w:t> </w:t>
            </w:r>
            <w:r>
              <w:rPr>
                <w:noProof/>
                <w:color w:val="000000"/>
                <w:szCs w:val="24"/>
              </w:rPr>
              <w:t> </w:t>
            </w:r>
            <w:r>
              <w:rPr>
                <w:noProof/>
                <w:color w:val="000000"/>
                <w:szCs w:val="24"/>
              </w:rPr>
              <w:t> </w:t>
            </w:r>
            <w:r>
              <w:rPr>
                <w:color w:val="000000"/>
                <w:szCs w:val="24"/>
              </w:rPr>
              <w:fldChar w:fldCharType="end"/>
            </w:r>
            <w:r>
              <w:rPr>
                <w:bCs w:val="0"/>
                <w:color w:val="000000"/>
                <w:szCs w:val="24"/>
              </w:rPr>
              <w:t>.00</w:t>
            </w:r>
          </w:p>
        </w:tc>
        <w:tc>
          <w:tcPr>
            <w:tcW w:w="4617" w:type="dxa"/>
            <w:shd w:val="clear" w:color="auto" w:fill="auto"/>
          </w:tcPr>
          <w:p w14:paraId="77FF3943" w14:textId="77777777" w:rsidR="009B3450" w:rsidRDefault="00AC3C89">
            <w:pPr>
              <w:keepNext/>
              <w:keepLines/>
              <w:autoSpaceDE w:val="0"/>
              <w:autoSpaceDN w:val="0"/>
              <w:adjustRightInd w:val="0"/>
              <w:jc w:val="both"/>
              <w:rPr>
                <w:bCs w:val="0"/>
                <w:color w:val="000000"/>
                <w:szCs w:val="24"/>
              </w:rPr>
            </w:pPr>
            <w:r>
              <w:rPr>
                <w:bCs w:val="0"/>
                <w:color w:val="000000"/>
                <w:szCs w:val="24"/>
              </w:rPr>
              <w:t xml:space="preserve">payable in full on or before April 30, </w:t>
            </w:r>
            <w:r>
              <w:rPr>
                <w:color w:val="000000"/>
                <w:szCs w:val="24"/>
              </w:rPr>
              <w:fldChar w:fldCharType="begin">
                <w:ffData>
                  <w:name w:val=""/>
                  <w:enabled/>
                  <w:calcOnExit w:val="0"/>
                  <w:helpText w:type="text" w:val="Enter the year when the payment is due in full on or before April 30 (ex. 2020)"/>
                  <w:statusText w:type="text" w:val="Enter the year when the payment is due in full on or before April 30 (ex. 2020)"/>
                  <w:textInput>
                    <w:maxLength w:val="4"/>
                  </w:textInput>
                </w:ffData>
              </w:fldChar>
            </w:r>
            <w:r>
              <w:rPr>
                <w:color w:val="000000"/>
                <w:szCs w:val="24"/>
              </w:rPr>
              <w:instrText xml:space="preserve"> FORMTEXT </w:instrText>
            </w:r>
            <w:r>
              <w:rPr>
                <w:color w:val="000000"/>
                <w:szCs w:val="24"/>
              </w:rPr>
            </w:r>
            <w:r>
              <w:rPr>
                <w:color w:val="000000"/>
                <w:szCs w:val="24"/>
              </w:rPr>
              <w:fldChar w:fldCharType="separate"/>
            </w:r>
            <w:r>
              <w:rPr>
                <w:noProof/>
                <w:color w:val="000000"/>
                <w:szCs w:val="24"/>
              </w:rPr>
              <w:t> </w:t>
            </w:r>
            <w:r>
              <w:rPr>
                <w:noProof/>
                <w:color w:val="000000"/>
                <w:szCs w:val="24"/>
              </w:rPr>
              <w:t> </w:t>
            </w:r>
            <w:r>
              <w:rPr>
                <w:noProof/>
                <w:color w:val="000000"/>
                <w:szCs w:val="24"/>
              </w:rPr>
              <w:t> </w:t>
            </w:r>
            <w:r>
              <w:rPr>
                <w:noProof/>
                <w:color w:val="000000"/>
                <w:szCs w:val="24"/>
              </w:rPr>
              <w:t> </w:t>
            </w:r>
            <w:r>
              <w:rPr>
                <w:color w:val="000000"/>
                <w:szCs w:val="24"/>
              </w:rPr>
              <w:fldChar w:fldCharType="end"/>
            </w:r>
          </w:p>
        </w:tc>
      </w:tr>
      <w:tr w:rsidR="009B3450" w14:paraId="2FFBF4DB" w14:textId="77777777">
        <w:trPr>
          <w:cantSplit/>
        </w:trPr>
        <w:tc>
          <w:tcPr>
            <w:tcW w:w="1995" w:type="dxa"/>
            <w:shd w:val="clear" w:color="auto" w:fill="auto"/>
          </w:tcPr>
          <w:p w14:paraId="0A71FDDE" w14:textId="77777777" w:rsidR="009B3450" w:rsidRDefault="00AC3C89">
            <w:pPr>
              <w:keepNext/>
              <w:keepLines/>
              <w:autoSpaceDE w:val="0"/>
              <w:autoSpaceDN w:val="0"/>
              <w:adjustRightInd w:val="0"/>
              <w:jc w:val="both"/>
              <w:rPr>
                <w:bCs w:val="0"/>
                <w:color w:val="000000"/>
                <w:szCs w:val="24"/>
              </w:rPr>
            </w:pPr>
            <w:r>
              <w:rPr>
                <w:bCs w:val="0"/>
                <w:color w:val="000000"/>
                <w:szCs w:val="24"/>
              </w:rPr>
              <w:t>Season 3</w:t>
            </w:r>
          </w:p>
        </w:tc>
        <w:tc>
          <w:tcPr>
            <w:tcW w:w="1647" w:type="dxa"/>
            <w:shd w:val="clear" w:color="auto" w:fill="auto"/>
          </w:tcPr>
          <w:p w14:paraId="5224D642" w14:textId="77777777" w:rsidR="009B3450" w:rsidRDefault="00AC3C89">
            <w:pPr>
              <w:keepNext/>
              <w:keepLines/>
              <w:autoSpaceDE w:val="0"/>
              <w:autoSpaceDN w:val="0"/>
              <w:adjustRightInd w:val="0"/>
              <w:jc w:val="both"/>
              <w:rPr>
                <w:bCs w:val="0"/>
                <w:color w:val="000000"/>
                <w:szCs w:val="24"/>
              </w:rPr>
            </w:pPr>
            <w:r>
              <w:rPr>
                <w:bCs w:val="0"/>
                <w:color w:val="000000"/>
                <w:szCs w:val="24"/>
              </w:rPr>
              <w:t>$</w:t>
            </w:r>
            <w:r>
              <w:rPr>
                <w:color w:val="000000"/>
                <w:szCs w:val="24"/>
              </w:rPr>
              <w:fldChar w:fldCharType="begin">
                <w:ffData>
                  <w:name w:val=""/>
                  <w:enabled/>
                  <w:calcOnExit w:val="0"/>
                  <w:helpText w:type="text" w:val="Enter the dollar amount for the season"/>
                  <w:statusText w:type="text" w:val="Enter the dollar amount for the season"/>
                  <w:textInput/>
                </w:ffData>
              </w:fldChar>
            </w:r>
            <w:r>
              <w:rPr>
                <w:color w:val="000000"/>
                <w:szCs w:val="24"/>
              </w:rPr>
              <w:instrText xml:space="preserve"> FORMTEXT </w:instrText>
            </w:r>
            <w:r>
              <w:rPr>
                <w:color w:val="000000"/>
                <w:szCs w:val="24"/>
              </w:rPr>
            </w:r>
            <w:r>
              <w:rPr>
                <w:color w:val="000000"/>
                <w:szCs w:val="24"/>
              </w:rPr>
              <w:fldChar w:fldCharType="separate"/>
            </w:r>
            <w:r>
              <w:rPr>
                <w:noProof/>
                <w:color w:val="000000"/>
                <w:szCs w:val="24"/>
              </w:rPr>
              <w:t> </w:t>
            </w:r>
            <w:r>
              <w:rPr>
                <w:noProof/>
                <w:color w:val="000000"/>
                <w:szCs w:val="24"/>
              </w:rPr>
              <w:t> </w:t>
            </w:r>
            <w:r>
              <w:rPr>
                <w:noProof/>
                <w:color w:val="000000"/>
                <w:szCs w:val="24"/>
              </w:rPr>
              <w:t> </w:t>
            </w:r>
            <w:r>
              <w:rPr>
                <w:noProof/>
                <w:color w:val="000000"/>
                <w:szCs w:val="24"/>
              </w:rPr>
              <w:t> </w:t>
            </w:r>
            <w:r>
              <w:rPr>
                <w:noProof/>
                <w:color w:val="000000"/>
                <w:szCs w:val="24"/>
              </w:rPr>
              <w:t> </w:t>
            </w:r>
            <w:r>
              <w:rPr>
                <w:color w:val="000000"/>
                <w:szCs w:val="24"/>
              </w:rPr>
              <w:fldChar w:fldCharType="end"/>
            </w:r>
            <w:r>
              <w:rPr>
                <w:bCs w:val="0"/>
                <w:color w:val="000000"/>
                <w:szCs w:val="24"/>
              </w:rPr>
              <w:t>.00</w:t>
            </w:r>
          </w:p>
        </w:tc>
        <w:tc>
          <w:tcPr>
            <w:tcW w:w="4617" w:type="dxa"/>
            <w:shd w:val="clear" w:color="auto" w:fill="auto"/>
          </w:tcPr>
          <w:p w14:paraId="6A3C8D0C" w14:textId="77777777" w:rsidR="009B3450" w:rsidRDefault="00AC3C89">
            <w:pPr>
              <w:keepNext/>
              <w:keepLines/>
              <w:autoSpaceDE w:val="0"/>
              <w:autoSpaceDN w:val="0"/>
              <w:adjustRightInd w:val="0"/>
              <w:jc w:val="both"/>
              <w:rPr>
                <w:bCs w:val="0"/>
                <w:color w:val="000000"/>
                <w:szCs w:val="24"/>
              </w:rPr>
            </w:pPr>
            <w:r>
              <w:rPr>
                <w:bCs w:val="0"/>
                <w:color w:val="000000"/>
                <w:szCs w:val="24"/>
              </w:rPr>
              <w:t xml:space="preserve">payable in full on or before April 30, </w:t>
            </w:r>
            <w:r>
              <w:rPr>
                <w:color w:val="000000"/>
                <w:szCs w:val="24"/>
              </w:rPr>
              <w:fldChar w:fldCharType="begin">
                <w:ffData>
                  <w:name w:val=""/>
                  <w:enabled/>
                  <w:calcOnExit w:val="0"/>
                  <w:helpText w:type="text" w:val="Enter the year when the payment is due in full on or before April 30 (ex. 2020)"/>
                  <w:statusText w:type="text" w:val="Enter the year when the payment is due in full on or before April 30 (ex. 2020)"/>
                  <w:textInput>
                    <w:maxLength w:val="4"/>
                  </w:textInput>
                </w:ffData>
              </w:fldChar>
            </w:r>
            <w:r>
              <w:rPr>
                <w:color w:val="000000"/>
                <w:szCs w:val="24"/>
              </w:rPr>
              <w:instrText xml:space="preserve"> FORMTEXT </w:instrText>
            </w:r>
            <w:r>
              <w:rPr>
                <w:color w:val="000000"/>
                <w:szCs w:val="24"/>
              </w:rPr>
            </w:r>
            <w:r>
              <w:rPr>
                <w:color w:val="000000"/>
                <w:szCs w:val="24"/>
              </w:rPr>
              <w:fldChar w:fldCharType="separate"/>
            </w:r>
            <w:r>
              <w:rPr>
                <w:noProof/>
                <w:color w:val="000000"/>
                <w:szCs w:val="24"/>
              </w:rPr>
              <w:t> </w:t>
            </w:r>
            <w:r>
              <w:rPr>
                <w:noProof/>
                <w:color w:val="000000"/>
                <w:szCs w:val="24"/>
              </w:rPr>
              <w:t> </w:t>
            </w:r>
            <w:r>
              <w:rPr>
                <w:noProof/>
                <w:color w:val="000000"/>
                <w:szCs w:val="24"/>
              </w:rPr>
              <w:t> </w:t>
            </w:r>
            <w:r>
              <w:rPr>
                <w:noProof/>
                <w:color w:val="000000"/>
                <w:szCs w:val="24"/>
              </w:rPr>
              <w:t> </w:t>
            </w:r>
            <w:r>
              <w:rPr>
                <w:color w:val="000000"/>
                <w:szCs w:val="24"/>
              </w:rPr>
              <w:fldChar w:fldCharType="end"/>
            </w:r>
          </w:p>
        </w:tc>
      </w:tr>
      <w:tr w:rsidR="009B3450" w14:paraId="673BEDCA" w14:textId="77777777">
        <w:trPr>
          <w:cantSplit/>
        </w:trPr>
        <w:tc>
          <w:tcPr>
            <w:tcW w:w="1995" w:type="dxa"/>
            <w:shd w:val="clear" w:color="auto" w:fill="auto"/>
          </w:tcPr>
          <w:p w14:paraId="6FED33D2" w14:textId="77777777" w:rsidR="009B3450" w:rsidRDefault="00AC3C89">
            <w:pPr>
              <w:keepNext/>
              <w:keepLines/>
              <w:autoSpaceDE w:val="0"/>
              <w:autoSpaceDN w:val="0"/>
              <w:adjustRightInd w:val="0"/>
              <w:jc w:val="both"/>
              <w:rPr>
                <w:bCs w:val="0"/>
                <w:color w:val="000000"/>
                <w:szCs w:val="24"/>
              </w:rPr>
            </w:pPr>
            <w:r>
              <w:rPr>
                <w:color w:val="000000"/>
                <w:szCs w:val="24"/>
              </w:rPr>
              <w:t>Season 4</w:t>
            </w:r>
          </w:p>
        </w:tc>
        <w:tc>
          <w:tcPr>
            <w:tcW w:w="1647" w:type="dxa"/>
            <w:shd w:val="clear" w:color="auto" w:fill="auto"/>
          </w:tcPr>
          <w:p w14:paraId="79E9FD51" w14:textId="77777777" w:rsidR="009B3450" w:rsidRDefault="00AC3C89">
            <w:pPr>
              <w:keepNext/>
              <w:keepLines/>
              <w:autoSpaceDE w:val="0"/>
              <w:autoSpaceDN w:val="0"/>
              <w:adjustRightInd w:val="0"/>
              <w:jc w:val="both"/>
              <w:rPr>
                <w:bCs w:val="0"/>
                <w:color w:val="000000"/>
                <w:szCs w:val="24"/>
              </w:rPr>
            </w:pPr>
            <w:r>
              <w:rPr>
                <w:color w:val="000000"/>
                <w:szCs w:val="24"/>
              </w:rPr>
              <w:t>$</w:t>
            </w:r>
            <w:r>
              <w:rPr>
                <w:color w:val="000000"/>
                <w:szCs w:val="24"/>
              </w:rPr>
              <w:fldChar w:fldCharType="begin">
                <w:ffData>
                  <w:name w:val=""/>
                  <w:enabled/>
                  <w:calcOnExit w:val="0"/>
                  <w:helpText w:type="text" w:val="Enter the dollar amount for the season"/>
                  <w:statusText w:type="text" w:val="Enter the dollar amount for the season"/>
                  <w:textInput/>
                </w:ffData>
              </w:fldChar>
            </w:r>
            <w:r>
              <w:rPr>
                <w:color w:val="000000"/>
                <w:szCs w:val="24"/>
              </w:rPr>
              <w:instrText xml:space="preserve"> FORMTEXT </w:instrText>
            </w:r>
            <w:r>
              <w:rPr>
                <w:color w:val="000000"/>
                <w:szCs w:val="24"/>
              </w:rPr>
            </w:r>
            <w:r>
              <w:rPr>
                <w:color w:val="000000"/>
                <w:szCs w:val="24"/>
              </w:rPr>
              <w:fldChar w:fldCharType="separate"/>
            </w:r>
            <w:r>
              <w:rPr>
                <w:noProof/>
                <w:color w:val="000000"/>
                <w:szCs w:val="24"/>
              </w:rPr>
              <w:t> </w:t>
            </w:r>
            <w:r>
              <w:rPr>
                <w:noProof/>
                <w:color w:val="000000"/>
                <w:szCs w:val="24"/>
              </w:rPr>
              <w:t> </w:t>
            </w:r>
            <w:r>
              <w:rPr>
                <w:noProof/>
                <w:color w:val="000000"/>
                <w:szCs w:val="24"/>
              </w:rPr>
              <w:t> </w:t>
            </w:r>
            <w:r>
              <w:rPr>
                <w:noProof/>
                <w:color w:val="000000"/>
                <w:szCs w:val="24"/>
              </w:rPr>
              <w:t> </w:t>
            </w:r>
            <w:r>
              <w:rPr>
                <w:noProof/>
                <w:color w:val="000000"/>
                <w:szCs w:val="24"/>
              </w:rPr>
              <w:t> </w:t>
            </w:r>
            <w:r>
              <w:rPr>
                <w:color w:val="000000"/>
                <w:szCs w:val="24"/>
              </w:rPr>
              <w:fldChar w:fldCharType="end"/>
            </w:r>
            <w:r>
              <w:rPr>
                <w:color w:val="000000"/>
                <w:szCs w:val="24"/>
              </w:rPr>
              <w:t>.00</w:t>
            </w:r>
          </w:p>
        </w:tc>
        <w:tc>
          <w:tcPr>
            <w:tcW w:w="4617" w:type="dxa"/>
            <w:shd w:val="clear" w:color="auto" w:fill="auto"/>
          </w:tcPr>
          <w:p w14:paraId="20A7FA59" w14:textId="77777777" w:rsidR="009B3450" w:rsidRDefault="00AC3C89">
            <w:pPr>
              <w:keepNext/>
              <w:keepLines/>
              <w:autoSpaceDE w:val="0"/>
              <w:autoSpaceDN w:val="0"/>
              <w:adjustRightInd w:val="0"/>
              <w:jc w:val="both"/>
              <w:rPr>
                <w:bCs w:val="0"/>
                <w:color w:val="000000"/>
                <w:szCs w:val="24"/>
              </w:rPr>
            </w:pPr>
            <w:r>
              <w:rPr>
                <w:bCs w:val="0"/>
                <w:color w:val="000000"/>
                <w:szCs w:val="24"/>
              </w:rPr>
              <w:t xml:space="preserve">payable in full on or before April 30, </w:t>
            </w:r>
            <w:r>
              <w:rPr>
                <w:color w:val="000000"/>
                <w:szCs w:val="24"/>
              </w:rPr>
              <w:fldChar w:fldCharType="begin">
                <w:ffData>
                  <w:name w:val=""/>
                  <w:enabled/>
                  <w:calcOnExit w:val="0"/>
                  <w:helpText w:type="text" w:val="Enter the year when the payment is due in full on or before April 30 (ex. 2020)"/>
                  <w:statusText w:type="text" w:val="Enter the year when the payment is due in full on or before April 30 (ex. 2020)"/>
                  <w:textInput>
                    <w:maxLength w:val="4"/>
                  </w:textInput>
                </w:ffData>
              </w:fldChar>
            </w:r>
            <w:r>
              <w:rPr>
                <w:color w:val="000000"/>
                <w:szCs w:val="24"/>
              </w:rPr>
              <w:instrText xml:space="preserve"> FORMTEXT </w:instrText>
            </w:r>
            <w:r>
              <w:rPr>
                <w:color w:val="000000"/>
                <w:szCs w:val="24"/>
              </w:rPr>
            </w:r>
            <w:r>
              <w:rPr>
                <w:color w:val="000000"/>
                <w:szCs w:val="24"/>
              </w:rPr>
              <w:fldChar w:fldCharType="separate"/>
            </w:r>
            <w:r>
              <w:rPr>
                <w:noProof/>
                <w:color w:val="000000"/>
                <w:szCs w:val="24"/>
              </w:rPr>
              <w:t> </w:t>
            </w:r>
            <w:r>
              <w:rPr>
                <w:noProof/>
                <w:color w:val="000000"/>
                <w:szCs w:val="24"/>
              </w:rPr>
              <w:t> </w:t>
            </w:r>
            <w:r>
              <w:rPr>
                <w:noProof/>
                <w:color w:val="000000"/>
                <w:szCs w:val="24"/>
              </w:rPr>
              <w:t> </w:t>
            </w:r>
            <w:r>
              <w:rPr>
                <w:noProof/>
                <w:color w:val="000000"/>
                <w:szCs w:val="24"/>
              </w:rPr>
              <w:t> </w:t>
            </w:r>
            <w:r>
              <w:rPr>
                <w:color w:val="000000"/>
                <w:szCs w:val="24"/>
              </w:rPr>
              <w:fldChar w:fldCharType="end"/>
            </w:r>
          </w:p>
        </w:tc>
      </w:tr>
      <w:tr w:rsidR="009B3450" w14:paraId="7DCCFFC0" w14:textId="77777777">
        <w:trPr>
          <w:cantSplit/>
        </w:trPr>
        <w:tc>
          <w:tcPr>
            <w:tcW w:w="1995" w:type="dxa"/>
            <w:shd w:val="clear" w:color="auto" w:fill="auto"/>
          </w:tcPr>
          <w:p w14:paraId="011E46D6" w14:textId="77777777" w:rsidR="009B3450" w:rsidRDefault="00AC3C89">
            <w:pPr>
              <w:keepNext/>
              <w:keepLines/>
              <w:autoSpaceDE w:val="0"/>
              <w:autoSpaceDN w:val="0"/>
              <w:adjustRightInd w:val="0"/>
              <w:jc w:val="both"/>
              <w:rPr>
                <w:color w:val="000000"/>
                <w:szCs w:val="24"/>
              </w:rPr>
            </w:pPr>
            <w:r>
              <w:rPr>
                <w:color w:val="000000"/>
                <w:szCs w:val="24"/>
              </w:rPr>
              <w:t>Season 5</w:t>
            </w:r>
          </w:p>
        </w:tc>
        <w:tc>
          <w:tcPr>
            <w:tcW w:w="1647" w:type="dxa"/>
            <w:shd w:val="clear" w:color="auto" w:fill="auto"/>
          </w:tcPr>
          <w:p w14:paraId="01903B2A" w14:textId="77777777" w:rsidR="009B3450" w:rsidRDefault="00AC3C89">
            <w:pPr>
              <w:keepNext/>
              <w:keepLines/>
              <w:autoSpaceDE w:val="0"/>
              <w:autoSpaceDN w:val="0"/>
              <w:adjustRightInd w:val="0"/>
              <w:jc w:val="both"/>
              <w:rPr>
                <w:color w:val="000000"/>
                <w:szCs w:val="24"/>
              </w:rPr>
            </w:pPr>
            <w:r>
              <w:rPr>
                <w:color w:val="000000"/>
                <w:szCs w:val="24"/>
              </w:rPr>
              <w:t>$</w:t>
            </w:r>
            <w:r>
              <w:rPr>
                <w:color w:val="000000"/>
                <w:szCs w:val="24"/>
              </w:rPr>
              <w:fldChar w:fldCharType="begin">
                <w:ffData>
                  <w:name w:val=""/>
                  <w:enabled/>
                  <w:calcOnExit w:val="0"/>
                  <w:helpText w:type="text" w:val="Enter the dollar amount for the season"/>
                  <w:statusText w:type="text" w:val="Enter the dollar amount for the season"/>
                  <w:textInput/>
                </w:ffData>
              </w:fldChar>
            </w:r>
            <w:r>
              <w:rPr>
                <w:color w:val="000000"/>
                <w:szCs w:val="24"/>
              </w:rPr>
              <w:instrText xml:space="preserve"> FORMTEXT </w:instrText>
            </w:r>
            <w:r>
              <w:rPr>
                <w:color w:val="000000"/>
                <w:szCs w:val="24"/>
              </w:rPr>
            </w:r>
            <w:r>
              <w:rPr>
                <w:color w:val="000000"/>
                <w:szCs w:val="24"/>
              </w:rPr>
              <w:fldChar w:fldCharType="separate"/>
            </w:r>
            <w:r>
              <w:rPr>
                <w:noProof/>
                <w:color w:val="000000"/>
                <w:szCs w:val="24"/>
              </w:rPr>
              <w:t> </w:t>
            </w:r>
            <w:r>
              <w:rPr>
                <w:noProof/>
                <w:color w:val="000000"/>
                <w:szCs w:val="24"/>
              </w:rPr>
              <w:t> </w:t>
            </w:r>
            <w:r>
              <w:rPr>
                <w:noProof/>
                <w:color w:val="000000"/>
                <w:szCs w:val="24"/>
              </w:rPr>
              <w:t> </w:t>
            </w:r>
            <w:r>
              <w:rPr>
                <w:noProof/>
                <w:color w:val="000000"/>
                <w:szCs w:val="24"/>
              </w:rPr>
              <w:t> </w:t>
            </w:r>
            <w:r>
              <w:rPr>
                <w:noProof/>
                <w:color w:val="000000"/>
                <w:szCs w:val="24"/>
              </w:rPr>
              <w:t> </w:t>
            </w:r>
            <w:r>
              <w:rPr>
                <w:color w:val="000000"/>
                <w:szCs w:val="24"/>
              </w:rPr>
              <w:fldChar w:fldCharType="end"/>
            </w:r>
            <w:r>
              <w:rPr>
                <w:color w:val="000000"/>
                <w:szCs w:val="24"/>
              </w:rPr>
              <w:t>.00</w:t>
            </w:r>
          </w:p>
        </w:tc>
        <w:tc>
          <w:tcPr>
            <w:tcW w:w="4617" w:type="dxa"/>
            <w:shd w:val="clear" w:color="auto" w:fill="auto"/>
          </w:tcPr>
          <w:p w14:paraId="153A6F50" w14:textId="77777777" w:rsidR="009B3450" w:rsidRDefault="00AC3C89">
            <w:pPr>
              <w:keepNext/>
              <w:keepLines/>
              <w:autoSpaceDE w:val="0"/>
              <w:autoSpaceDN w:val="0"/>
              <w:adjustRightInd w:val="0"/>
              <w:jc w:val="both"/>
              <w:rPr>
                <w:bCs w:val="0"/>
                <w:color w:val="000000"/>
                <w:szCs w:val="24"/>
              </w:rPr>
            </w:pPr>
            <w:r>
              <w:rPr>
                <w:bCs w:val="0"/>
                <w:color w:val="000000"/>
                <w:szCs w:val="24"/>
              </w:rPr>
              <w:t xml:space="preserve">payable in full on or before April 30, </w:t>
            </w:r>
            <w:r>
              <w:rPr>
                <w:color w:val="000000"/>
                <w:szCs w:val="24"/>
              </w:rPr>
              <w:fldChar w:fldCharType="begin">
                <w:ffData>
                  <w:name w:val=""/>
                  <w:enabled/>
                  <w:calcOnExit w:val="0"/>
                  <w:helpText w:type="text" w:val="Enter the year when the payment is due in full on or before April 30 (ex. 2020)"/>
                  <w:statusText w:type="text" w:val="Enter the year when the payment is due in full on or before April 30 (ex. 2020)"/>
                  <w:textInput>
                    <w:maxLength w:val="4"/>
                  </w:textInput>
                </w:ffData>
              </w:fldChar>
            </w:r>
            <w:r>
              <w:rPr>
                <w:color w:val="000000"/>
                <w:szCs w:val="24"/>
              </w:rPr>
              <w:instrText xml:space="preserve"> FORMTEXT </w:instrText>
            </w:r>
            <w:r>
              <w:rPr>
                <w:color w:val="000000"/>
                <w:szCs w:val="24"/>
              </w:rPr>
            </w:r>
            <w:r>
              <w:rPr>
                <w:color w:val="000000"/>
                <w:szCs w:val="24"/>
              </w:rPr>
              <w:fldChar w:fldCharType="separate"/>
            </w:r>
            <w:r>
              <w:rPr>
                <w:noProof/>
                <w:color w:val="000000"/>
                <w:szCs w:val="24"/>
              </w:rPr>
              <w:t> </w:t>
            </w:r>
            <w:r>
              <w:rPr>
                <w:noProof/>
                <w:color w:val="000000"/>
                <w:szCs w:val="24"/>
              </w:rPr>
              <w:t> </w:t>
            </w:r>
            <w:r>
              <w:rPr>
                <w:noProof/>
                <w:color w:val="000000"/>
                <w:szCs w:val="24"/>
              </w:rPr>
              <w:t> </w:t>
            </w:r>
            <w:r>
              <w:rPr>
                <w:noProof/>
                <w:color w:val="000000"/>
                <w:szCs w:val="24"/>
              </w:rPr>
              <w:t> </w:t>
            </w:r>
            <w:r>
              <w:rPr>
                <w:color w:val="000000"/>
                <w:szCs w:val="24"/>
              </w:rPr>
              <w:fldChar w:fldCharType="end"/>
            </w:r>
          </w:p>
        </w:tc>
      </w:tr>
      <w:tr w:rsidR="009B3450" w14:paraId="598BACD0" w14:textId="77777777">
        <w:trPr>
          <w:cantSplit/>
        </w:trPr>
        <w:tc>
          <w:tcPr>
            <w:tcW w:w="1995" w:type="dxa"/>
            <w:shd w:val="clear" w:color="auto" w:fill="auto"/>
          </w:tcPr>
          <w:p w14:paraId="3C7C5655" w14:textId="77777777" w:rsidR="009B3450" w:rsidRDefault="00AC3C89">
            <w:pPr>
              <w:keepNext/>
              <w:keepLines/>
              <w:autoSpaceDE w:val="0"/>
              <w:autoSpaceDN w:val="0"/>
              <w:adjustRightInd w:val="0"/>
              <w:jc w:val="both"/>
              <w:rPr>
                <w:color w:val="000000"/>
                <w:szCs w:val="24"/>
              </w:rPr>
            </w:pPr>
            <w:r>
              <w:rPr>
                <w:color w:val="000000"/>
                <w:szCs w:val="24"/>
              </w:rPr>
              <w:t>Season 6</w:t>
            </w:r>
          </w:p>
        </w:tc>
        <w:tc>
          <w:tcPr>
            <w:tcW w:w="1647" w:type="dxa"/>
            <w:shd w:val="clear" w:color="auto" w:fill="auto"/>
          </w:tcPr>
          <w:p w14:paraId="0908DA91" w14:textId="77777777" w:rsidR="009B3450" w:rsidRDefault="00AC3C89">
            <w:pPr>
              <w:keepNext/>
              <w:keepLines/>
              <w:autoSpaceDE w:val="0"/>
              <w:autoSpaceDN w:val="0"/>
              <w:adjustRightInd w:val="0"/>
              <w:jc w:val="both"/>
              <w:rPr>
                <w:color w:val="000000"/>
                <w:szCs w:val="24"/>
              </w:rPr>
            </w:pPr>
            <w:r>
              <w:rPr>
                <w:color w:val="000000"/>
                <w:szCs w:val="24"/>
              </w:rPr>
              <w:t>$</w:t>
            </w:r>
            <w:r>
              <w:rPr>
                <w:color w:val="000000"/>
                <w:szCs w:val="24"/>
              </w:rPr>
              <w:fldChar w:fldCharType="begin">
                <w:ffData>
                  <w:name w:val=""/>
                  <w:enabled/>
                  <w:calcOnExit w:val="0"/>
                  <w:helpText w:type="text" w:val="Enter the dollar amount for the season"/>
                  <w:statusText w:type="text" w:val="Enter the dollar amount for the season"/>
                  <w:textInput/>
                </w:ffData>
              </w:fldChar>
            </w:r>
            <w:r>
              <w:rPr>
                <w:color w:val="000000"/>
                <w:szCs w:val="24"/>
              </w:rPr>
              <w:instrText xml:space="preserve"> FORMTEXT </w:instrText>
            </w:r>
            <w:r>
              <w:rPr>
                <w:color w:val="000000"/>
                <w:szCs w:val="24"/>
              </w:rPr>
            </w:r>
            <w:r>
              <w:rPr>
                <w:color w:val="000000"/>
                <w:szCs w:val="24"/>
              </w:rPr>
              <w:fldChar w:fldCharType="separate"/>
            </w:r>
            <w:r>
              <w:rPr>
                <w:noProof/>
                <w:color w:val="000000"/>
                <w:szCs w:val="24"/>
              </w:rPr>
              <w:t> </w:t>
            </w:r>
            <w:r>
              <w:rPr>
                <w:noProof/>
                <w:color w:val="000000"/>
                <w:szCs w:val="24"/>
              </w:rPr>
              <w:t> </w:t>
            </w:r>
            <w:r>
              <w:rPr>
                <w:noProof/>
                <w:color w:val="000000"/>
                <w:szCs w:val="24"/>
              </w:rPr>
              <w:t> </w:t>
            </w:r>
            <w:r>
              <w:rPr>
                <w:noProof/>
                <w:color w:val="000000"/>
                <w:szCs w:val="24"/>
              </w:rPr>
              <w:t> </w:t>
            </w:r>
            <w:r>
              <w:rPr>
                <w:noProof/>
                <w:color w:val="000000"/>
                <w:szCs w:val="24"/>
              </w:rPr>
              <w:t> </w:t>
            </w:r>
            <w:r>
              <w:rPr>
                <w:color w:val="000000"/>
                <w:szCs w:val="24"/>
              </w:rPr>
              <w:fldChar w:fldCharType="end"/>
            </w:r>
            <w:r>
              <w:rPr>
                <w:color w:val="000000"/>
                <w:szCs w:val="24"/>
              </w:rPr>
              <w:t>.00</w:t>
            </w:r>
          </w:p>
        </w:tc>
        <w:tc>
          <w:tcPr>
            <w:tcW w:w="4617" w:type="dxa"/>
            <w:shd w:val="clear" w:color="auto" w:fill="auto"/>
          </w:tcPr>
          <w:p w14:paraId="33B59E6E" w14:textId="77777777" w:rsidR="009B3450" w:rsidRDefault="00AC3C89">
            <w:pPr>
              <w:keepNext/>
              <w:keepLines/>
              <w:autoSpaceDE w:val="0"/>
              <w:autoSpaceDN w:val="0"/>
              <w:adjustRightInd w:val="0"/>
              <w:jc w:val="both"/>
              <w:rPr>
                <w:bCs w:val="0"/>
                <w:color w:val="000000"/>
                <w:szCs w:val="24"/>
              </w:rPr>
            </w:pPr>
            <w:r>
              <w:rPr>
                <w:bCs w:val="0"/>
                <w:color w:val="000000"/>
                <w:szCs w:val="24"/>
              </w:rPr>
              <w:t xml:space="preserve">payable in full on or before April 30, </w:t>
            </w:r>
            <w:r>
              <w:rPr>
                <w:color w:val="000000"/>
                <w:szCs w:val="24"/>
              </w:rPr>
              <w:fldChar w:fldCharType="begin">
                <w:ffData>
                  <w:name w:val=""/>
                  <w:enabled/>
                  <w:calcOnExit w:val="0"/>
                  <w:helpText w:type="text" w:val="Enter the year when the payment is due in full on or before April 30 (ex. 2020)"/>
                  <w:statusText w:type="text" w:val="Enter the year when the payment is due in full on or before April 30 (ex. 2020)"/>
                  <w:textInput>
                    <w:maxLength w:val="4"/>
                  </w:textInput>
                </w:ffData>
              </w:fldChar>
            </w:r>
            <w:r>
              <w:rPr>
                <w:color w:val="000000"/>
                <w:szCs w:val="24"/>
              </w:rPr>
              <w:instrText xml:space="preserve"> FORMTEXT </w:instrText>
            </w:r>
            <w:r>
              <w:rPr>
                <w:color w:val="000000"/>
                <w:szCs w:val="24"/>
              </w:rPr>
            </w:r>
            <w:r>
              <w:rPr>
                <w:color w:val="000000"/>
                <w:szCs w:val="24"/>
              </w:rPr>
              <w:fldChar w:fldCharType="separate"/>
            </w:r>
            <w:r>
              <w:rPr>
                <w:noProof/>
                <w:color w:val="000000"/>
                <w:szCs w:val="24"/>
              </w:rPr>
              <w:t> </w:t>
            </w:r>
            <w:r>
              <w:rPr>
                <w:noProof/>
                <w:color w:val="000000"/>
                <w:szCs w:val="24"/>
              </w:rPr>
              <w:t> </w:t>
            </w:r>
            <w:r>
              <w:rPr>
                <w:noProof/>
                <w:color w:val="000000"/>
                <w:szCs w:val="24"/>
              </w:rPr>
              <w:t> </w:t>
            </w:r>
            <w:r>
              <w:rPr>
                <w:noProof/>
                <w:color w:val="000000"/>
                <w:szCs w:val="24"/>
              </w:rPr>
              <w:t> </w:t>
            </w:r>
            <w:r>
              <w:rPr>
                <w:color w:val="000000"/>
                <w:szCs w:val="24"/>
              </w:rPr>
              <w:fldChar w:fldCharType="end"/>
            </w:r>
          </w:p>
        </w:tc>
      </w:tr>
      <w:tr w:rsidR="009B3450" w14:paraId="5E6FDA43" w14:textId="77777777">
        <w:trPr>
          <w:cantSplit/>
        </w:trPr>
        <w:tc>
          <w:tcPr>
            <w:tcW w:w="1995" w:type="dxa"/>
            <w:shd w:val="clear" w:color="auto" w:fill="auto"/>
          </w:tcPr>
          <w:p w14:paraId="5E719302" w14:textId="77777777" w:rsidR="009B3450" w:rsidRDefault="00AC3C89">
            <w:pPr>
              <w:keepNext/>
              <w:keepLines/>
              <w:autoSpaceDE w:val="0"/>
              <w:autoSpaceDN w:val="0"/>
              <w:adjustRightInd w:val="0"/>
              <w:jc w:val="both"/>
              <w:rPr>
                <w:color w:val="000000"/>
                <w:szCs w:val="24"/>
              </w:rPr>
            </w:pPr>
            <w:r>
              <w:rPr>
                <w:color w:val="000000"/>
                <w:szCs w:val="24"/>
              </w:rPr>
              <w:t>Season 7</w:t>
            </w:r>
          </w:p>
        </w:tc>
        <w:tc>
          <w:tcPr>
            <w:tcW w:w="1647" w:type="dxa"/>
            <w:shd w:val="clear" w:color="auto" w:fill="auto"/>
          </w:tcPr>
          <w:p w14:paraId="46219FB3" w14:textId="77777777" w:rsidR="009B3450" w:rsidRDefault="00AC3C89">
            <w:pPr>
              <w:keepNext/>
              <w:keepLines/>
              <w:autoSpaceDE w:val="0"/>
              <w:autoSpaceDN w:val="0"/>
              <w:adjustRightInd w:val="0"/>
              <w:jc w:val="both"/>
              <w:rPr>
                <w:color w:val="000000"/>
                <w:szCs w:val="24"/>
              </w:rPr>
            </w:pPr>
            <w:r>
              <w:rPr>
                <w:color w:val="000000"/>
                <w:szCs w:val="24"/>
              </w:rPr>
              <w:t>$</w:t>
            </w:r>
            <w:r>
              <w:rPr>
                <w:color w:val="000000"/>
                <w:szCs w:val="24"/>
              </w:rPr>
              <w:fldChar w:fldCharType="begin">
                <w:ffData>
                  <w:name w:val=""/>
                  <w:enabled/>
                  <w:calcOnExit w:val="0"/>
                  <w:helpText w:type="text" w:val="Enter the dollar amount for the season"/>
                  <w:statusText w:type="text" w:val="Enter the dollar amount for the season"/>
                  <w:textInput/>
                </w:ffData>
              </w:fldChar>
            </w:r>
            <w:r>
              <w:rPr>
                <w:color w:val="000000"/>
                <w:szCs w:val="24"/>
              </w:rPr>
              <w:instrText xml:space="preserve"> FORMTEXT </w:instrText>
            </w:r>
            <w:r>
              <w:rPr>
                <w:color w:val="000000"/>
                <w:szCs w:val="24"/>
              </w:rPr>
            </w:r>
            <w:r>
              <w:rPr>
                <w:color w:val="000000"/>
                <w:szCs w:val="24"/>
              </w:rPr>
              <w:fldChar w:fldCharType="separate"/>
            </w:r>
            <w:r>
              <w:rPr>
                <w:noProof/>
                <w:color w:val="000000"/>
                <w:szCs w:val="24"/>
              </w:rPr>
              <w:t> </w:t>
            </w:r>
            <w:r>
              <w:rPr>
                <w:noProof/>
                <w:color w:val="000000"/>
                <w:szCs w:val="24"/>
              </w:rPr>
              <w:t> </w:t>
            </w:r>
            <w:r>
              <w:rPr>
                <w:noProof/>
                <w:color w:val="000000"/>
                <w:szCs w:val="24"/>
              </w:rPr>
              <w:t> </w:t>
            </w:r>
            <w:r>
              <w:rPr>
                <w:noProof/>
                <w:color w:val="000000"/>
                <w:szCs w:val="24"/>
              </w:rPr>
              <w:t> </w:t>
            </w:r>
            <w:r>
              <w:rPr>
                <w:noProof/>
                <w:color w:val="000000"/>
                <w:szCs w:val="24"/>
              </w:rPr>
              <w:t> </w:t>
            </w:r>
            <w:r>
              <w:rPr>
                <w:color w:val="000000"/>
                <w:szCs w:val="24"/>
              </w:rPr>
              <w:fldChar w:fldCharType="end"/>
            </w:r>
            <w:r>
              <w:rPr>
                <w:color w:val="000000"/>
                <w:szCs w:val="24"/>
              </w:rPr>
              <w:t>.00</w:t>
            </w:r>
          </w:p>
        </w:tc>
        <w:tc>
          <w:tcPr>
            <w:tcW w:w="4617" w:type="dxa"/>
            <w:shd w:val="clear" w:color="auto" w:fill="auto"/>
          </w:tcPr>
          <w:p w14:paraId="12F8660E" w14:textId="77777777" w:rsidR="009B3450" w:rsidRDefault="00AC3C89">
            <w:pPr>
              <w:keepNext/>
              <w:keepLines/>
              <w:autoSpaceDE w:val="0"/>
              <w:autoSpaceDN w:val="0"/>
              <w:adjustRightInd w:val="0"/>
              <w:jc w:val="both"/>
              <w:rPr>
                <w:bCs w:val="0"/>
                <w:color w:val="000000"/>
                <w:szCs w:val="24"/>
              </w:rPr>
            </w:pPr>
            <w:r>
              <w:rPr>
                <w:bCs w:val="0"/>
                <w:color w:val="000000"/>
                <w:szCs w:val="24"/>
              </w:rPr>
              <w:t xml:space="preserve">payable in full on or before April 30, </w:t>
            </w:r>
            <w:r>
              <w:rPr>
                <w:color w:val="000000"/>
                <w:szCs w:val="24"/>
              </w:rPr>
              <w:fldChar w:fldCharType="begin">
                <w:ffData>
                  <w:name w:val=""/>
                  <w:enabled/>
                  <w:calcOnExit w:val="0"/>
                  <w:helpText w:type="text" w:val="Enter the year when the payment is due in full on or before April 30 (ex. 2020)"/>
                  <w:statusText w:type="text" w:val="Enter the year when the payment is due in full on or before April 30 (ex. 2020)"/>
                  <w:textInput>
                    <w:maxLength w:val="4"/>
                  </w:textInput>
                </w:ffData>
              </w:fldChar>
            </w:r>
            <w:r>
              <w:rPr>
                <w:color w:val="000000"/>
                <w:szCs w:val="24"/>
              </w:rPr>
              <w:instrText xml:space="preserve"> FORMTEXT </w:instrText>
            </w:r>
            <w:r>
              <w:rPr>
                <w:color w:val="000000"/>
                <w:szCs w:val="24"/>
              </w:rPr>
            </w:r>
            <w:r>
              <w:rPr>
                <w:color w:val="000000"/>
                <w:szCs w:val="24"/>
              </w:rPr>
              <w:fldChar w:fldCharType="separate"/>
            </w:r>
            <w:r>
              <w:rPr>
                <w:noProof/>
                <w:color w:val="000000"/>
                <w:szCs w:val="24"/>
              </w:rPr>
              <w:t> </w:t>
            </w:r>
            <w:r>
              <w:rPr>
                <w:noProof/>
                <w:color w:val="000000"/>
                <w:szCs w:val="24"/>
              </w:rPr>
              <w:t> </w:t>
            </w:r>
            <w:r>
              <w:rPr>
                <w:noProof/>
                <w:color w:val="000000"/>
                <w:szCs w:val="24"/>
              </w:rPr>
              <w:t> </w:t>
            </w:r>
            <w:r>
              <w:rPr>
                <w:noProof/>
                <w:color w:val="000000"/>
                <w:szCs w:val="24"/>
              </w:rPr>
              <w:t> </w:t>
            </w:r>
            <w:r>
              <w:rPr>
                <w:color w:val="000000"/>
                <w:szCs w:val="24"/>
              </w:rPr>
              <w:fldChar w:fldCharType="end"/>
            </w:r>
          </w:p>
        </w:tc>
      </w:tr>
      <w:tr w:rsidR="009B3450" w14:paraId="3A1250C9" w14:textId="77777777">
        <w:trPr>
          <w:cantSplit/>
        </w:trPr>
        <w:tc>
          <w:tcPr>
            <w:tcW w:w="1995" w:type="dxa"/>
            <w:shd w:val="clear" w:color="auto" w:fill="auto"/>
          </w:tcPr>
          <w:p w14:paraId="04151881" w14:textId="77777777" w:rsidR="009B3450" w:rsidRDefault="00AC3C89">
            <w:pPr>
              <w:keepNext/>
              <w:keepLines/>
              <w:autoSpaceDE w:val="0"/>
              <w:autoSpaceDN w:val="0"/>
              <w:adjustRightInd w:val="0"/>
              <w:jc w:val="both"/>
              <w:rPr>
                <w:color w:val="000000"/>
                <w:szCs w:val="24"/>
              </w:rPr>
            </w:pPr>
            <w:r>
              <w:rPr>
                <w:color w:val="000000"/>
                <w:szCs w:val="24"/>
              </w:rPr>
              <w:t>Season 8</w:t>
            </w:r>
          </w:p>
        </w:tc>
        <w:tc>
          <w:tcPr>
            <w:tcW w:w="1647" w:type="dxa"/>
            <w:shd w:val="clear" w:color="auto" w:fill="auto"/>
          </w:tcPr>
          <w:p w14:paraId="3859D060" w14:textId="77777777" w:rsidR="009B3450" w:rsidRDefault="00AC3C89">
            <w:pPr>
              <w:keepNext/>
              <w:keepLines/>
              <w:autoSpaceDE w:val="0"/>
              <w:autoSpaceDN w:val="0"/>
              <w:adjustRightInd w:val="0"/>
              <w:jc w:val="both"/>
              <w:rPr>
                <w:color w:val="000000"/>
                <w:szCs w:val="24"/>
              </w:rPr>
            </w:pPr>
            <w:r>
              <w:rPr>
                <w:color w:val="000000"/>
                <w:szCs w:val="24"/>
              </w:rPr>
              <w:t>$</w:t>
            </w:r>
            <w:r>
              <w:rPr>
                <w:color w:val="000000"/>
                <w:szCs w:val="24"/>
              </w:rPr>
              <w:fldChar w:fldCharType="begin">
                <w:ffData>
                  <w:name w:val=""/>
                  <w:enabled/>
                  <w:calcOnExit w:val="0"/>
                  <w:helpText w:type="text" w:val="Enter the dollar amount for the season"/>
                  <w:statusText w:type="text" w:val="Enter the dollar amount for the season"/>
                  <w:textInput/>
                </w:ffData>
              </w:fldChar>
            </w:r>
            <w:r>
              <w:rPr>
                <w:color w:val="000000"/>
                <w:szCs w:val="24"/>
              </w:rPr>
              <w:instrText xml:space="preserve"> FORMTEXT </w:instrText>
            </w:r>
            <w:r>
              <w:rPr>
                <w:color w:val="000000"/>
                <w:szCs w:val="24"/>
              </w:rPr>
            </w:r>
            <w:r>
              <w:rPr>
                <w:color w:val="000000"/>
                <w:szCs w:val="24"/>
              </w:rPr>
              <w:fldChar w:fldCharType="separate"/>
            </w:r>
            <w:r>
              <w:rPr>
                <w:noProof/>
                <w:color w:val="000000"/>
                <w:szCs w:val="24"/>
              </w:rPr>
              <w:t> </w:t>
            </w:r>
            <w:r>
              <w:rPr>
                <w:noProof/>
                <w:color w:val="000000"/>
                <w:szCs w:val="24"/>
              </w:rPr>
              <w:t> </w:t>
            </w:r>
            <w:r>
              <w:rPr>
                <w:noProof/>
                <w:color w:val="000000"/>
                <w:szCs w:val="24"/>
              </w:rPr>
              <w:t> </w:t>
            </w:r>
            <w:r>
              <w:rPr>
                <w:noProof/>
                <w:color w:val="000000"/>
                <w:szCs w:val="24"/>
              </w:rPr>
              <w:t> </w:t>
            </w:r>
            <w:r>
              <w:rPr>
                <w:noProof/>
                <w:color w:val="000000"/>
                <w:szCs w:val="24"/>
              </w:rPr>
              <w:t> </w:t>
            </w:r>
            <w:r>
              <w:rPr>
                <w:color w:val="000000"/>
                <w:szCs w:val="24"/>
              </w:rPr>
              <w:fldChar w:fldCharType="end"/>
            </w:r>
            <w:r>
              <w:rPr>
                <w:color w:val="000000"/>
                <w:szCs w:val="24"/>
              </w:rPr>
              <w:t>.00</w:t>
            </w:r>
          </w:p>
        </w:tc>
        <w:tc>
          <w:tcPr>
            <w:tcW w:w="4617" w:type="dxa"/>
            <w:shd w:val="clear" w:color="auto" w:fill="auto"/>
          </w:tcPr>
          <w:p w14:paraId="689BBF99" w14:textId="77777777" w:rsidR="009B3450" w:rsidRDefault="00AC3C89">
            <w:pPr>
              <w:keepNext/>
              <w:keepLines/>
              <w:autoSpaceDE w:val="0"/>
              <w:autoSpaceDN w:val="0"/>
              <w:adjustRightInd w:val="0"/>
              <w:jc w:val="both"/>
              <w:rPr>
                <w:bCs w:val="0"/>
                <w:color w:val="000000"/>
                <w:szCs w:val="24"/>
              </w:rPr>
            </w:pPr>
            <w:r>
              <w:rPr>
                <w:bCs w:val="0"/>
                <w:color w:val="000000"/>
                <w:szCs w:val="24"/>
              </w:rPr>
              <w:t xml:space="preserve">payable in full on or before April 30, </w:t>
            </w:r>
            <w:r>
              <w:rPr>
                <w:color w:val="000000"/>
                <w:szCs w:val="24"/>
              </w:rPr>
              <w:fldChar w:fldCharType="begin">
                <w:ffData>
                  <w:name w:val=""/>
                  <w:enabled/>
                  <w:calcOnExit w:val="0"/>
                  <w:helpText w:type="text" w:val="Enter the year when the payment is due in full on or before April 30 (ex. 2020)"/>
                  <w:statusText w:type="text" w:val="Enter the year when the payment is due in full on or before April 30 (ex. 2020)"/>
                  <w:textInput>
                    <w:maxLength w:val="4"/>
                  </w:textInput>
                </w:ffData>
              </w:fldChar>
            </w:r>
            <w:r>
              <w:rPr>
                <w:color w:val="000000"/>
                <w:szCs w:val="24"/>
              </w:rPr>
              <w:instrText xml:space="preserve"> FORMTEXT </w:instrText>
            </w:r>
            <w:r>
              <w:rPr>
                <w:color w:val="000000"/>
                <w:szCs w:val="24"/>
              </w:rPr>
            </w:r>
            <w:r>
              <w:rPr>
                <w:color w:val="000000"/>
                <w:szCs w:val="24"/>
              </w:rPr>
              <w:fldChar w:fldCharType="separate"/>
            </w:r>
            <w:r>
              <w:rPr>
                <w:noProof/>
                <w:color w:val="000000"/>
                <w:szCs w:val="24"/>
              </w:rPr>
              <w:t> </w:t>
            </w:r>
            <w:r>
              <w:rPr>
                <w:noProof/>
                <w:color w:val="000000"/>
                <w:szCs w:val="24"/>
              </w:rPr>
              <w:t> </w:t>
            </w:r>
            <w:r>
              <w:rPr>
                <w:noProof/>
                <w:color w:val="000000"/>
                <w:szCs w:val="24"/>
              </w:rPr>
              <w:t> </w:t>
            </w:r>
            <w:r>
              <w:rPr>
                <w:noProof/>
                <w:color w:val="000000"/>
                <w:szCs w:val="24"/>
              </w:rPr>
              <w:t> </w:t>
            </w:r>
            <w:r>
              <w:rPr>
                <w:color w:val="000000"/>
                <w:szCs w:val="24"/>
              </w:rPr>
              <w:fldChar w:fldCharType="end"/>
            </w:r>
          </w:p>
        </w:tc>
      </w:tr>
      <w:tr w:rsidR="009B3450" w14:paraId="3D6C01AB" w14:textId="77777777">
        <w:trPr>
          <w:cantSplit/>
        </w:trPr>
        <w:tc>
          <w:tcPr>
            <w:tcW w:w="1995" w:type="dxa"/>
            <w:shd w:val="clear" w:color="auto" w:fill="auto"/>
          </w:tcPr>
          <w:p w14:paraId="6BB200B0" w14:textId="77777777" w:rsidR="009B3450" w:rsidRDefault="00AC3C89">
            <w:pPr>
              <w:keepNext/>
              <w:keepLines/>
              <w:autoSpaceDE w:val="0"/>
              <w:autoSpaceDN w:val="0"/>
              <w:adjustRightInd w:val="0"/>
              <w:jc w:val="both"/>
              <w:rPr>
                <w:color w:val="000000"/>
                <w:szCs w:val="24"/>
              </w:rPr>
            </w:pPr>
            <w:r>
              <w:rPr>
                <w:color w:val="000000"/>
                <w:szCs w:val="24"/>
              </w:rPr>
              <w:t>Season 9</w:t>
            </w:r>
          </w:p>
        </w:tc>
        <w:tc>
          <w:tcPr>
            <w:tcW w:w="1647" w:type="dxa"/>
            <w:shd w:val="clear" w:color="auto" w:fill="auto"/>
          </w:tcPr>
          <w:p w14:paraId="26D15FB1" w14:textId="77777777" w:rsidR="009B3450" w:rsidRDefault="00AC3C89">
            <w:pPr>
              <w:keepNext/>
              <w:keepLines/>
              <w:autoSpaceDE w:val="0"/>
              <w:autoSpaceDN w:val="0"/>
              <w:adjustRightInd w:val="0"/>
              <w:jc w:val="both"/>
              <w:rPr>
                <w:color w:val="000000"/>
                <w:szCs w:val="24"/>
              </w:rPr>
            </w:pPr>
            <w:r>
              <w:rPr>
                <w:color w:val="000000"/>
                <w:szCs w:val="24"/>
              </w:rPr>
              <w:t>$</w:t>
            </w:r>
            <w:r>
              <w:rPr>
                <w:color w:val="000000"/>
                <w:szCs w:val="24"/>
              </w:rPr>
              <w:fldChar w:fldCharType="begin">
                <w:ffData>
                  <w:name w:val=""/>
                  <w:enabled/>
                  <w:calcOnExit w:val="0"/>
                  <w:helpText w:type="text" w:val="Enter the dollar amount for the season"/>
                  <w:statusText w:type="text" w:val="Enter the dollar amount for the season"/>
                  <w:textInput/>
                </w:ffData>
              </w:fldChar>
            </w:r>
            <w:r>
              <w:rPr>
                <w:color w:val="000000"/>
                <w:szCs w:val="24"/>
              </w:rPr>
              <w:instrText xml:space="preserve"> FORMTEXT </w:instrText>
            </w:r>
            <w:r>
              <w:rPr>
                <w:color w:val="000000"/>
                <w:szCs w:val="24"/>
              </w:rPr>
            </w:r>
            <w:r>
              <w:rPr>
                <w:color w:val="000000"/>
                <w:szCs w:val="24"/>
              </w:rPr>
              <w:fldChar w:fldCharType="separate"/>
            </w:r>
            <w:r>
              <w:rPr>
                <w:noProof/>
                <w:color w:val="000000"/>
                <w:szCs w:val="24"/>
              </w:rPr>
              <w:t> </w:t>
            </w:r>
            <w:r>
              <w:rPr>
                <w:noProof/>
                <w:color w:val="000000"/>
                <w:szCs w:val="24"/>
              </w:rPr>
              <w:t> </w:t>
            </w:r>
            <w:r>
              <w:rPr>
                <w:noProof/>
                <w:color w:val="000000"/>
                <w:szCs w:val="24"/>
              </w:rPr>
              <w:t> </w:t>
            </w:r>
            <w:r>
              <w:rPr>
                <w:noProof/>
                <w:color w:val="000000"/>
                <w:szCs w:val="24"/>
              </w:rPr>
              <w:t> </w:t>
            </w:r>
            <w:r>
              <w:rPr>
                <w:noProof/>
                <w:color w:val="000000"/>
                <w:szCs w:val="24"/>
              </w:rPr>
              <w:t> </w:t>
            </w:r>
            <w:r>
              <w:rPr>
                <w:color w:val="000000"/>
                <w:szCs w:val="24"/>
              </w:rPr>
              <w:fldChar w:fldCharType="end"/>
            </w:r>
            <w:r>
              <w:rPr>
                <w:color w:val="000000"/>
                <w:szCs w:val="24"/>
              </w:rPr>
              <w:t>.00</w:t>
            </w:r>
          </w:p>
        </w:tc>
        <w:tc>
          <w:tcPr>
            <w:tcW w:w="4617" w:type="dxa"/>
            <w:shd w:val="clear" w:color="auto" w:fill="auto"/>
          </w:tcPr>
          <w:p w14:paraId="4950D79A" w14:textId="77777777" w:rsidR="009B3450" w:rsidRDefault="00AC3C89">
            <w:pPr>
              <w:keepNext/>
              <w:keepLines/>
              <w:autoSpaceDE w:val="0"/>
              <w:autoSpaceDN w:val="0"/>
              <w:adjustRightInd w:val="0"/>
              <w:jc w:val="both"/>
              <w:rPr>
                <w:bCs w:val="0"/>
                <w:color w:val="000000"/>
                <w:szCs w:val="24"/>
              </w:rPr>
            </w:pPr>
            <w:r>
              <w:rPr>
                <w:bCs w:val="0"/>
                <w:color w:val="000000"/>
                <w:szCs w:val="24"/>
              </w:rPr>
              <w:t xml:space="preserve">payable in full on or before April 30, </w:t>
            </w:r>
            <w:r>
              <w:rPr>
                <w:color w:val="000000"/>
                <w:szCs w:val="24"/>
              </w:rPr>
              <w:fldChar w:fldCharType="begin">
                <w:ffData>
                  <w:name w:val=""/>
                  <w:enabled/>
                  <w:calcOnExit w:val="0"/>
                  <w:helpText w:type="text" w:val="Enter the year when the payment is due in full on or before April 30 (ex. 2020)"/>
                  <w:statusText w:type="text" w:val="Enter the year when the payment is due in full on or before April 30 (ex. 2020)"/>
                  <w:textInput>
                    <w:maxLength w:val="4"/>
                  </w:textInput>
                </w:ffData>
              </w:fldChar>
            </w:r>
            <w:r>
              <w:rPr>
                <w:color w:val="000000"/>
                <w:szCs w:val="24"/>
              </w:rPr>
              <w:instrText xml:space="preserve"> FORMTEXT </w:instrText>
            </w:r>
            <w:r>
              <w:rPr>
                <w:color w:val="000000"/>
                <w:szCs w:val="24"/>
              </w:rPr>
            </w:r>
            <w:r>
              <w:rPr>
                <w:color w:val="000000"/>
                <w:szCs w:val="24"/>
              </w:rPr>
              <w:fldChar w:fldCharType="separate"/>
            </w:r>
            <w:r>
              <w:rPr>
                <w:noProof/>
                <w:color w:val="000000"/>
                <w:szCs w:val="24"/>
              </w:rPr>
              <w:t> </w:t>
            </w:r>
            <w:r>
              <w:rPr>
                <w:noProof/>
                <w:color w:val="000000"/>
                <w:szCs w:val="24"/>
              </w:rPr>
              <w:t> </w:t>
            </w:r>
            <w:r>
              <w:rPr>
                <w:noProof/>
                <w:color w:val="000000"/>
                <w:szCs w:val="24"/>
              </w:rPr>
              <w:t> </w:t>
            </w:r>
            <w:r>
              <w:rPr>
                <w:noProof/>
                <w:color w:val="000000"/>
                <w:szCs w:val="24"/>
              </w:rPr>
              <w:t> </w:t>
            </w:r>
            <w:r>
              <w:rPr>
                <w:color w:val="000000"/>
                <w:szCs w:val="24"/>
              </w:rPr>
              <w:fldChar w:fldCharType="end"/>
            </w:r>
          </w:p>
        </w:tc>
      </w:tr>
      <w:tr w:rsidR="009B3450" w14:paraId="1D062D7C" w14:textId="77777777">
        <w:trPr>
          <w:cantSplit/>
        </w:trPr>
        <w:tc>
          <w:tcPr>
            <w:tcW w:w="1995" w:type="dxa"/>
            <w:shd w:val="clear" w:color="auto" w:fill="auto"/>
          </w:tcPr>
          <w:p w14:paraId="7388C4F9" w14:textId="77777777" w:rsidR="009B3450" w:rsidRDefault="00AC3C89">
            <w:pPr>
              <w:keepNext/>
              <w:keepLines/>
              <w:autoSpaceDE w:val="0"/>
              <w:autoSpaceDN w:val="0"/>
              <w:adjustRightInd w:val="0"/>
              <w:jc w:val="both"/>
              <w:rPr>
                <w:color w:val="000000"/>
                <w:szCs w:val="24"/>
              </w:rPr>
            </w:pPr>
            <w:r>
              <w:rPr>
                <w:color w:val="000000"/>
                <w:szCs w:val="24"/>
              </w:rPr>
              <w:t>Season 10</w:t>
            </w:r>
          </w:p>
        </w:tc>
        <w:tc>
          <w:tcPr>
            <w:tcW w:w="1647" w:type="dxa"/>
            <w:shd w:val="clear" w:color="auto" w:fill="auto"/>
          </w:tcPr>
          <w:p w14:paraId="60F98C13" w14:textId="77777777" w:rsidR="009B3450" w:rsidRDefault="00AC3C89">
            <w:pPr>
              <w:keepNext/>
              <w:keepLines/>
              <w:autoSpaceDE w:val="0"/>
              <w:autoSpaceDN w:val="0"/>
              <w:adjustRightInd w:val="0"/>
              <w:jc w:val="both"/>
              <w:rPr>
                <w:color w:val="000000"/>
                <w:szCs w:val="24"/>
              </w:rPr>
            </w:pPr>
            <w:r>
              <w:rPr>
                <w:color w:val="000000"/>
                <w:szCs w:val="24"/>
              </w:rPr>
              <w:t>$</w:t>
            </w:r>
            <w:r>
              <w:rPr>
                <w:color w:val="000000"/>
                <w:szCs w:val="24"/>
              </w:rPr>
              <w:fldChar w:fldCharType="begin">
                <w:ffData>
                  <w:name w:val=""/>
                  <w:enabled/>
                  <w:calcOnExit w:val="0"/>
                  <w:helpText w:type="text" w:val="Enter the dollar amount for the season"/>
                  <w:statusText w:type="text" w:val="Enter the dollar amount for the season"/>
                  <w:textInput/>
                </w:ffData>
              </w:fldChar>
            </w:r>
            <w:r>
              <w:rPr>
                <w:color w:val="000000"/>
                <w:szCs w:val="24"/>
              </w:rPr>
              <w:instrText xml:space="preserve"> FORMTEXT </w:instrText>
            </w:r>
            <w:r>
              <w:rPr>
                <w:color w:val="000000"/>
                <w:szCs w:val="24"/>
              </w:rPr>
            </w:r>
            <w:r>
              <w:rPr>
                <w:color w:val="000000"/>
                <w:szCs w:val="24"/>
              </w:rPr>
              <w:fldChar w:fldCharType="separate"/>
            </w:r>
            <w:r>
              <w:rPr>
                <w:noProof/>
                <w:color w:val="000000"/>
                <w:szCs w:val="24"/>
              </w:rPr>
              <w:t> </w:t>
            </w:r>
            <w:r>
              <w:rPr>
                <w:noProof/>
                <w:color w:val="000000"/>
                <w:szCs w:val="24"/>
              </w:rPr>
              <w:t> </w:t>
            </w:r>
            <w:r>
              <w:rPr>
                <w:noProof/>
                <w:color w:val="000000"/>
                <w:szCs w:val="24"/>
              </w:rPr>
              <w:t> </w:t>
            </w:r>
            <w:r>
              <w:rPr>
                <w:noProof/>
                <w:color w:val="000000"/>
                <w:szCs w:val="24"/>
              </w:rPr>
              <w:t> </w:t>
            </w:r>
            <w:r>
              <w:rPr>
                <w:noProof/>
                <w:color w:val="000000"/>
                <w:szCs w:val="24"/>
              </w:rPr>
              <w:t> </w:t>
            </w:r>
            <w:r>
              <w:rPr>
                <w:color w:val="000000"/>
                <w:szCs w:val="24"/>
              </w:rPr>
              <w:fldChar w:fldCharType="end"/>
            </w:r>
            <w:r>
              <w:rPr>
                <w:color w:val="000000"/>
                <w:szCs w:val="24"/>
              </w:rPr>
              <w:t>.00</w:t>
            </w:r>
          </w:p>
        </w:tc>
        <w:tc>
          <w:tcPr>
            <w:tcW w:w="4617" w:type="dxa"/>
            <w:shd w:val="clear" w:color="auto" w:fill="auto"/>
          </w:tcPr>
          <w:p w14:paraId="607FAC69" w14:textId="77777777" w:rsidR="009B3450" w:rsidRDefault="00AC3C89">
            <w:pPr>
              <w:keepNext/>
              <w:keepLines/>
              <w:autoSpaceDE w:val="0"/>
              <w:autoSpaceDN w:val="0"/>
              <w:adjustRightInd w:val="0"/>
              <w:jc w:val="both"/>
              <w:rPr>
                <w:bCs w:val="0"/>
                <w:color w:val="000000"/>
                <w:szCs w:val="24"/>
              </w:rPr>
            </w:pPr>
            <w:r>
              <w:rPr>
                <w:bCs w:val="0"/>
                <w:color w:val="000000"/>
                <w:szCs w:val="24"/>
              </w:rPr>
              <w:t xml:space="preserve">payable in full on or before April 30, </w:t>
            </w:r>
            <w:r>
              <w:rPr>
                <w:color w:val="000000"/>
                <w:szCs w:val="24"/>
              </w:rPr>
              <w:fldChar w:fldCharType="begin">
                <w:ffData>
                  <w:name w:val=""/>
                  <w:enabled/>
                  <w:calcOnExit w:val="0"/>
                  <w:helpText w:type="text" w:val="Enter the year when the payment is due in full on or before April 30 (ex. 2020)"/>
                  <w:statusText w:type="text" w:val="Enter the year when the payment is due in full on or before April 30 (ex. 2020)"/>
                  <w:textInput>
                    <w:maxLength w:val="4"/>
                  </w:textInput>
                </w:ffData>
              </w:fldChar>
            </w:r>
            <w:r>
              <w:rPr>
                <w:color w:val="000000"/>
                <w:szCs w:val="24"/>
              </w:rPr>
              <w:instrText xml:space="preserve"> FORMTEXT </w:instrText>
            </w:r>
            <w:r>
              <w:rPr>
                <w:color w:val="000000"/>
                <w:szCs w:val="24"/>
              </w:rPr>
            </w:r>
            <w:r>
              <w:rPr>
                <w:color w:val="000000"/>
                <w:szCs w:val="24"/>
              </w:rPr>
              <w:fldChar w:fldCharType="separate"/>
            </w:r>
            <w:r>
              <w:rPr>
                <w:noProof/>
                <w:color w:val="000000"/>
                <w:szCs w:val="24"/>
              </w:rPr>
              <w:t> </w:t>
            </w:r>
            <w:r>
              <w:rPr>
                <w:noProof/>
                <w:color w:val="000000"/>
                <w:szCs w:val="24"/>
              </w:rPr>
              <w:t> </w:t>
            </w:r>
            <w:r>
              <w:rPr>
                <w:noProof/>
                <w:color w:val="000000"/>
                <w:szCs w:val="24"/>
              </w:rPr>
              <w:t> </w:t>
            </w:r>
            <w:r>
              <w:rPr>
                <w:noProof/>
                <w:color w:val="000000"/>
                <w:szCs w:val="24"/>
              </w:rPr>
              <w:t> </w:t>
            </w:r>
            <w:r>
              <w:rPr>
                <w:color w:val="000000"/>
                <w:szCs w:val="24"/>
              </w:rPr>
              <w:fldChar w:fldCharType="end"/>
            </w:r>
          </w:p>
        </w:tc>
      </w:tr>
    </w:tbl>
    <w:p w14:paraId="110BB2C2" w14:textId="77777777" w:rsidR="009B3450" w:rsidRDefault="009B3450">
      <w:pPr>
        <w:jc w:val="both"/>
        <w:rPr>
          <w:iCs/>
          <w:color w:val="000000"/>
          <w:szCs w:val="24"/>
        </w:rPr>
      </w:pPr>
    </w:p>
    <w:p w14:paraId="08D5859C" w14:textId="58E8D865" w:rsidR="009B3450" w:rsidRDefault="00AC3C89">
      <w:pPr>
        <w:jc w:val="both"/>
        <w:rPr>
          <w:color w:val="000000"/>
          <w:szCs w:val="24"/>
        </w:rPr>
      </w:pPr>
      <w:r>
        <w:rPr>
          <w:iCs/>
          <w:color w:val="000000"/>
          <w:szCs w:val="24"/>
        </w:rPr>
        <w:t xml:space="preserve">Patron will be invoiced each year prior to the due date. Checks shall be made payable to the University of Minnesota Athletics Department. </w:t>
      </w:r>
      <w:r>
        <w:rPr>
          <w:color w:val="000000"/>
          <w:szCs w:val="24"/>
        </w:rPr>
        <w:t xml:space="preserve">The full payments for each Season are consideration for the entire Agreement. </w:t>
      </w:r>
      <w:r w:rsidR="00F12201">
        <w:rPr>
          <w:color w:val="000000"/>
          <w:szCs w:val="24"/>
        </w:rPr>
        <w:t>Subject to the early termination provision contained in Section 5 of this Term Sheet, no payments may be cancelled or withheld.</w:t>
      </w:r>
    </w:p>
    <w:p w14:paraId="02736FF1" w14:textId="77777777" w:rsidR="009B3450" w:rsidRDefault="009B3450">
      <w:pPr>
        <w:jc w:val="both"/>
        <w:rPr>
          <w:color w:val="000000"/>
          <w:szCs w:val="24"/>
        </w:rPr>
      </w:pPr>
    </w:p>
    <w:p w14:paraId="219A21DB" w14:textId="77777777" w:rsidR="009B3450" w:rsidRDefault="00AC3C89">
      <w:pPr>
        <w:jc w:val="both"/>
        <w:rPr>
          <w:color w:val="000000"/>
          <w:szCs w:val="24"/>
        </w:rPr>
      </w:pPr>
      <w:r>
        <w:rPr>
          <w:color w:val="000000"/>
          <w:szCs w:val="24"/>
        </w:rPr>
        <w:t>If any amount payable by Patron under this Agreement is not received by University within 10 days after it is due, University may charge interest at the highest rate allowed by law for each month or fraction thereof that payment remains delinquent.</w:t>
      </w:r>
    </w:p>
    <w:p w14:paraId="311195F8" w14:textId="77777777" w:rsidR="009B3450" w:rsidRDefault="009B3450">
      <w:pPr>
        <w:jc w:val="both"/>
        <w:rPr>
          <w:color w:val="000000"/>
          <w:szCs w:val="24"/>
        </w:rPr>
      </w:pPr>
    </w:p>
    <w:p w14:paraId="0AB3198C" w14:textId="21EB00B5" w:rsidR="009B3450" w:rsidRDefault="00F12201">
      <w:pPr>
        <w:jc w:val="both"/>
        <w:rPr>
          <w:color w:val="000000"/>
          <w:szCs w:val="24"/>
        </w:rPr>
      </w:pPr>
      <w:r>
        <w:rPr>
          <w:b/>
          <w:bCs w:val="0"/>
          <w:color w:val="000000"/>
          <w:szCs w:val="24"/>
        </w:rPr>
        <w:t>7</w:t>
      </w:r>
      <w:r w:rsidR="00AC3C89">
        <w:rPr>
          <w:b/>
          <w:bCs w:val="0"/>
          <w:color w:val="000000"/>
          <w:szCs w:val="24"/>
        </w:rPr>
        <w:t>.</w:t>
      </w:r>
      <w:r w:rsidR="00AC3C89">
        <w:rPr>
          <w:b/>
          <w:bCs w:val="0"/>
          <w:color w:val="000000"/>
          <w:szCs w:val="24"/>
        </w:rPr>
        <w:tab/>
        <w:t>Parking.</w:t>
      </w:r>
      <w:r w:rsidR="00AC3C89">
        <w:rPr>
          <w:color w:val="000000"/>
          <w:szCs w:val="24"/>
        </w:rPr>
        <w:t xml:space="preserve"> Patron shall be entitled to park</w:t>
      </w:r>
      <w:r w:rsidR="00AC3C89">
        <w:rPr>
          <w:b/>
          <w:bCs w:val="0"/>
          <w:color w:val="000000"/>
          <w:szCs w:val="24"/>
        </w:rPr>
        <w:t xml:space="preserve"> </w:t>
      </w:r>
      <w:r w:rsidR="00AC3C89">
        <w:rPr>
          <w:color w:val="000000"/>
          <w:szCs w:val="24"/>
        </w:rPr>
        <w:fldChar w:fldCharType="begin">
          <w:ffData>
            <w:name w:val=""/>
            <w:enabled/>
            <w:calcOnExit w:val="0"/>
            <w:helpText w:type="text" w:val=" "/>
            <w:statusText w:type="text" w:val=" "/>
            <w:textInput>
              <w:maxLength w:val="3"/>
            </w:textInput>
          </w:ffData>
        </w:fldChar>
      </w:r>
      <w:r w:rsidR="00AC3C89">
        <w:rPr>
          <w:color w:val="000000"/>
          <w:szCs w:val="24"/>
        </w:rPr>
        <w:instrText xml:space="preserve"> FORMTEXT </w:instrText>
      </w:r>
      <w:r w:rsidR="00AC3C89">
        <w:rPr>
          <w:color w:val="000000"/>
          <w:szCs w:val="24"/>
        </w:rPr>
      </w:r>
      <w:r w:rsidR="00AC3C89">
        <w:rPr>
          <w:color w:val="000000"/>
          <w:szCs w:val="24"/>
        </w:rPr>
        <w:fldChar w:fldCharType="separate"/>
      </w:r>
      <w:r w:rsidR="00AC3C89">
        <w:rPr>
          <w:noProof/>
          <w:color w:val="000000"/>
          <w:szCs w:val="24"/>
        </w:rPr>
        <w:t> </w:t>
      </w:r>
      <w:r w:rsidR="00AC3C89">
        <w:rPr>
          <w:noProof/>
          <w:color w:val="000000"/>
          <w:szCs w:val="24"/>
        </w:rPr>
        <w:t> </w:t>
      </w:r>
      <w:r w:rsidR="00AC3C89">
        <w:rPr>
          <w:noProof/>
          <w:color w:val="000000"/>
          <w:szCs w:val="24"/>
        </w:rPr>
        <w:t> </w:t>
      </w:r>
      <w:r w:rsidR="00AC3C89">
        <w:rPr>
          <w:color w:val="000000"/>
          <w:szCs w:val="24"/>
        </w:rPr>
        <w:fldChar w:fldCharType="end"/>
      </w:r>
      <w:r w:rsidR="009B6DF0">
        <w:rPr>
          <w:color w:val="000000"/>
          <w:szCs w:val="24"/>
        </w:rPr>
        <w:t xml:space="preserve"> </w:t>
      </w:r>
      <w:r w:rsidR="00AC3C89" w:rsidRPr="009B6DF0">
        <w:rPr>
          <w:color w:val="000000"/>
          <w:szCs w:val="24"/>
        </w:rPr>
        <w:t>vehicle(s)</w:t>
      </w:r>
      <w:r w:rsidR="00AC3C89">
        <w:rPr>
          <w:color w:val="000000"/>
          <w:szCs w:val="24"/>
        </w:rPr>
        <w:t xml:space="preserve"> in a University parking lot or facility for each inter-collegiate football Game in each Season included in the Term. These parking privileges shall not apply to any other games or events at the Stadium for which Patron exercises its rights under Section 17.4 </w:t>
      </w:r>
      <w:r>
        <w:rPr>
          <w:color w:val="000000"/>
          <w:szCs w:val="24"/>
        </w:rPr>
        <w:t>of this Agreement</w:t>
      </w:r>
      <w:r w:rsidR="00AC3C89">
        <w:rPr>
          <w:color w:val="000000"/>
          <w:szCs w:val="24"/>
        </w:rPr>
        <w:t>. Prior to the first game in each Season, University shall notify Patron of the location of the parking and provide parking passes for the assigned lot or facility.</w:t>
      </w:r>
    </w:p>
    <w:p w14:paraId="13E7CA28" w14:textId="77777777" w:rsidR="009B3450" w:rsidRDefault="009B3450">
      <w:pPr>
        <w:jc w:val="both"/>
        <w:rPr>
          <w:color w:val="000000"/>
          <w:szCs w:val="24"/>
        </w:rPr>
      </w:pPr>
    </w:p>
    <w:p w14:paraId="3E432025" w14:textId="19B1916D" w:rsidR="009B3450" w:rsidRDefault="00F12201">
      <w:pPr>
        <w:tabs>
          <w:tab w:val="left" w:pos="720"/>
        </w:tabs>
        <w:jc w:val="both"/>
        <w:rPr>
          <w:b/>
          <w:color w:val="000000"/>
          <w:szCs w:val="24"/>
        </w:rPr>
      </w:pPr>
      <w:r>
        <w:rPr>
          <w:b/>
          <w:color w:val="000000"/>
          <w:szCs w:val="24"/>
        </w:rPr>
        <w:t>8</w:t>
      </w:r>
      <w:r w:rsidR="00AC3C89">
        <w:rPr>
          <w:b/>
          <w:color w:val="000000"/>
          <w:szCs w:val="24"/>
        </w:rPr>
        <w:t>.</w:t>
      </w:r>
      <w:r w:rsidR="00AC3C89">
        <w:rPr>
          <w:b/>
          <w:color w:val="000000"/>
          <w:szCs w:val="24"/>
        </w:rPr>
        <w:tab/>
        <w:t xml:space="preserve">Catering; Beverages. </w:t>
      </w:r>
      <w:r w:rsidR="00AC3C89">
        <w:rPr>
          <w:color w:val="000000"/>
          <w:szCs w:val="24"/>
        </w:rPr>
        <w:t>The cost of</w:t>
      </w:r>
      <w:r w:rsidR="00AC3C89">
        <w:rPr>
          <w:b/>
          <w:color w:val="000000"/>
          <w:szCs w:val="24"/>
        </w:rPr>
        <w:t xml:space="preserve"> </w:t>
      </w:r>
      <w:r w:rsidR="00AC3C89">
        <w:rPr>
          <w:color w:val="000000"/>
          <w:szCs w:val="24"/>
        </w:rPr>
        <w:t xml:space="preserve">Patron’s order of food and beverages, including alcoholic beverages, if available, for consumption in the Loge Box is included in the Fee. Only food and beverages ordered from University’s exclusive caterer shall be permitted in the Loge Box.  </w:t>
      </w:r>
    </w:p>
    <w:p w14:paraId="30350D73" w14:textId="77777777" w:rsidR="009B3450" w:rsidRDefault="009B3450">
      <w:pPr>
        <w:jc w:val="both"/>
        <w:rPr>
          <w:color w:val="000000"/>
          <w:szCs w:val="24"/>
        </w:rPr>
      </w:pPr>
    </w:p>
    <w:p w14:paraId="210EF07D" w14:textId="393B73A0" w:rsidR="009B3450" w:rsidRDefault="00F12201">
      <w:pPr>
        <w:jc w:val="both"/>
        <w:rPr>
          <w:b/>
          <w:bCs w:val="0"/>
          <w:i/>
          <w:color w:val="000000"/>
          <w:szCs w:val="24"/>
          <w:highlight w:val="yellow"/>
        </w:rPr>
      </w:pPr>
      <w:r>
        <w:rPr>
          <w:b/>
          <w:color w:val="000000"/>
          <w:szCs w:val="24"/>
        </w:rPr>
        <w:t>9</w:t>
      </w:r>
      <w:r w:rsidR="00AC3C89">
        <w:rPr>
          <w:b/>
          <w:color w:val="000000"/>
          <w:szCs w:val="24"/>
        </w:rPr>
        <w:t>.</w:t>
      </w:r>
      <w:r w:rsidR="00AC3C89">
        <w:rPr>
          <w:color w:val="000000"/>
          <w:szCs w:val="24"/>
        </w:rPr>
        <w:tab/>
      </w:r>
      <w:r w:rsidR="00AC3C89">
        <w:rPr>
          <w:b/>
          <w:bCs w:val="0"/>
          <w:color w:val="000000"/>
          <w:szCs w:val="24"/>
        </w:rPr>
        <w:t xml:space="preserve">Charitable Deduction Disclosure and Disclaimer. </w:t>
      </w:r>
      <w:r w:rsidR="00AC3C89">
        <w:rPr>
          <w:bCs w:val="0"/>
          <w:color w:val="000000"/>
          <w:szCs w:val="24"/>
        </w:rPr>
        <w:t xml:space="preserve">Individual circumstances vary regarding deductibility of payments related to your Loge Box Agreement. </w:t>
      </w:r>
      <w:r w:rsidR="00AC3C89">
        <w:rPr>
          <w:color w:val="000000"/>
          <w:szCs w:val="24"/>
        </w:rPr>
        <w:t xml:space="preserve">Please consult your independent tax advisor to determine the effect of your donation on your </w:t>
      </w:r>
      <w:proofErr w:type="gramStart"/>
      <w:r w:rsidR="00AC3C89">
        <w:rPr>
          <w:color w:val="000000"/>
          <w:szCs w:val="24"/>
        </w:rPr>
        <w:t>particular situation</w:t>
      </w:r>
      <w:proofErr w:type="gramEnd"/>
      <w:r w:rsidR="00AC3C89">
        <w:rPr>
          <w:color w:val="000000"/>
          <w:szCs w:val="24"/>
        </w:rPr>
        <w:t>.</w:t>
      </w:r>
    </w:p>
    <w:sectPr w:rsidR="009B3450">
      <w:headerReference w:type="default" r:id="rId14"/>
      <w:footerReference w:type="default" r:id="rId15"/>
      <w:pgSz w:w="12240" w:h="15840"/>
      <w:pgMar w:top="1440" w:right="1440" w:bottom="1440" w:left="1440" w:header="720" w:footer="720" w:gutter="0"/>
      <w:pgBorders w:zOrder="back" w:offsetFrom="page">
        <w:top w:val="single" w:sz="24" w:space="30" w:color="auto"/>
        <w:left w:val="single" w:sz="24" w:space="30" w:color="auto"/>
        <w:bottom w:val="single" w:sz="24" w:space="24" w:color="auto"/>
        <w:right w:val="single" w:sz="24" w:space="24" w:color="auto"/>
      </w:pgBorders>
      <w:pgNumType w:start="1"/>
      <w:cols w:space="720"/>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0383D6" w14:textId="77777777" w:rsidR="00477A44" w:rsidRDefault="00477A44">
      <w:r>
        <w:separator/>
      </w:r>
    </w:p>
  </w:endnote>
  <w:endnote w:type="continuationSeparator" w:id="0">
    <w:p w14:paraId="3ECFE255" w14:textId="77777777" w:rsidR="00477A44" w:rsidRDefault="00477A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BB449" w14:textId="77777777" w:rsidR="009B3450" w:rsidRDefault="009B3450">
    <w:pPr>
      <w:pStyle w:val="Footer"/>
      <w:jc w:val="both"/>
      <w:rPr>
        <w:rStyle w:val="PageNumber"/>
        <w:rFonts w:ascii="Times New Roman" w:hAnsi="Times New Roman"/>
        <w:color w:val="000000"/>
        <w:sz w:val="10"/>
        <w:szCs w:val="10"/>
      </w:rPr>
    </w:pPr>
  </w:p>
  <w:p w14:paraId="359FFF3B" w14:textId="77777777" w:rsidR="009B3450" w:rsidRDefault="00AC3C89">
    <w:pPr>
      <w:pStyle w:val="Footer"/>
      <w:jc w:val="both"/>
      <w:rPr>
        <w:rStyle w:val="PageNumber"/>
        <w:rFonts w:ascii="Times New Roman" w:hAnsi="Times New Roman"/>
        <w:color w:val="000000"/>
        <w:sz w:val="16"/>
        <w:szCs w:val="16"/>
      </w:rPr>
    </w:pPr>
    <w:r>
      <w:rPr>
        <w:rStyle w:val="PageNumber"/>
        <w:rFonts w:ascii="Times New Roman" w:hAnsi="Times New Roman"/>
        <w:color w:val="000000"/>
        <w:sz w:val="16"/>
        <w:szCs w:val="16"/>
      </w:rPr>
      <w:t>FORM: OGC-SC691</w:t>
    </w:r>
  </w:p>
  <w:p w14:paraId="560F4270" w14:textId="139EF380" w:rsidR="009B3450" w:rsidRDefault="00AC3C89">
    <w:pPr>
      <w:pStyle w:val="Footer"/>
      <w:jc w:val="both"/>
      <w:rPr>
        <w:rStyle w:val="PageNumber"/>
        <w:rFonts w:ascii="Times New Roman" w:hAnsi="Times New Roman"/>
        <w:color w:val="000000"/>
        <w:sz w:val="16"/>
        <w:szCs w:val="16"/>
      </w:rPr>
    </w:pPr>
    <w:r>
      <w:rPr>
        <w:rStyle w:val="PageNumber"/>
        <w:rFonts w:ascii="Times New Roman" w:hAnsi="Times New Roman"/>
        <w:color w:val="000000"/>
        <w:sz w:val="16"/>
        <w:szCs w:val="16"/>
      </w:rPr>
      <w:t>Form Date: 03.30.</w:t>
    </w:r>
    <w:r w:rsidR="00CE6DA6">
      <w:rPr>
        <w:rStyle w:val="PageNumber"/>
        <w:rFonts w:ascii="Times New Roman" w:hAnsi="Times New Roman"/>
        <w:color w:val="000000"/>
        <w:sz w:val="16"/>
        <w:szCs w:val="16"/>
      </w:rPr>
      <w:t>20</w:t>
    </w:r>
    <w:r>
      <w:rPr>
        <w:rStyle w:val="PageNumber"/>
        <w:rFonts w:ascii="Times New Roman" w:hAnsi="Times New Roman"/>
        <w:color w:val="000000"/>
        <w:sz w:val="16"/>
        <w:szCs w:val="16"/>
      </w:rPr>
      <w:t>09</w:t>
    </w:r>
  </w:p>
  <w:p w14:paraId="2274B1E2" w14:textId="38CF8B14" w:rsidR="009B3450" w:rsidRDefault="00AC3C89">
    <w:pPr>
      <w:pStyle w:val="Footer"/>
      <w:jc w:val="both"/>
      <w:rPr>
        <w:rStyle w:val="PageNumber"/>
        <w:rFonts w:ascii="Times New Roman" w:hAnsi="Times New Roman"/>
        <w:color w:val="000000"/>
        <w:sz w:val="16"/>
        <w:szCs w:val="16"/>
      </w:rPr>
    </w:pPr>
    <w:r>
      <w:rPr>
        <w:rStyle w:val="PageNumber"/>
        <w:rFonts w:ascii="Times New Roman" w:hAnsi="Times New Roman"/>
        <w:color w:val="000000"/>
        <w:sz w:val="16"/>
        <w:szCs w:val="16"/>
      </w:rPr>
      <w:t>Revision Date:  0</w:t>
    </w:r>
    <w:r w:rsidR="00CE6DA6">
      <w:rPr>
        <w:rStyle w:val="PageNumber"/>
        <w:rFonts w:ascii="Times New Roman" w:hAnsi="Times New Roman"/>
        <w:color w:val="000000"/>
        <w:sz w:val="16"/>
        <w:szCs w:val="16"/>
      </w:rPr>
      <w:t>1.27.2022</w:t>
    </w:r>
  </w:p>
  <w:p w14:paraId="71D8F3DB" w14:textId="77777777" w:rsidR="009B3450" w:rsidRDefault="00AC3C89">
    <w:pPr>
      <w:pStyle w:val="Footer"/>
      <w:tabs>
        <w:tab w:val="clear" w:pos="4320"/>
        <w:tab w:val="clear" w:pos="8640"/>
      </w:tabs>
      <w:jc w:val="center"/>
      <w:rPr>
        <w:rFonts w:ascii="Times New Roman" w:hAnsi="Times New Roman"/>
        <w:color w:val="000000"/>
      </w:rPr>
    </w:pPr>
    <w:r>
      <w:rPr>
        <w:rStyle w:val="PageNumber"/>
        <w:rFonts w:ascii="Times New Roman" w:hAnsi="Times New Roman"/>
        <w:color w:val="000000"/>
      </w:rPr>
      <w:fldChar w:fldCharType="begin"/>
    </w:r>
    <w:r>
      <w:rPr>
        <w:rStyle w:val="PageNumber"/>
        <w:rFonts w:ascii="Times New Roman" w:hAnsi="Times New Roman"/>
        <w:color w:val="000000"/>
      </w:rPr>
      <w:instrText xml:space="preserve"> PAGE </w:instrText>
    </w:r>
    <w:r>
      <w:rPr>
        <w:rStyle w:val="PageNumber"/>
        <w:rFonts w:ascii="Times New Roman" w:hAnsi="Times New Roman"/>
        <w:color w:val="000000"/>
      </w:rPr>
      <w:fldChar w:fldCharType="separate"/>
    </w:r>
    <w:r>
      <w:rPr>
        <w:rStyle w:val="PageNumber"/>
        <w:rFonts w:ascii="Times New Roman" w:hAnsi="Times New Roman"/>
        <w:noProof/>
        <w:color w:val="000000"/>
      </w:rPr>
      <w:t>5</w:t>
    </w:r>
    <w:r>
      <w:rPr>
        <w:rStyle w:val="PageNumber"/>
        <w:rFonts w:ascii="Times New Roman" w:hAnsi="Times New Roman"/>
        <w:color w:val="00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51607" w14:textId="77777777" w:rsidR="00CE6DA6" w:rsidRDefault="00CE6DA6" w:rsidP="00CE6DA6">
    <w:pPr>
      <w:pStyle w:val="Footer"/>
      <w:jc w:val="both"/>
      <w:rPr>
        <w:rStyle w:val="PageNumber"/>
        <w:rFonts w:ascii="Times New Roman" w:hAnsi="Times New Roman"/>
        <w:color w:val="000000"/>
        <w:sz w:val="16"/>
        <w:szCs w:val="16"/>
      </w:rPr>
    </w:pPr>
    <w:r>
      <w:rPr>
        <w:rStyle w:val="PageNumber"/>
        <w:rFonts w:ascii="Times New Roman" w:hAnsi="Times New Roman"/>
        <w:color w:val="000000"/>
        <w:sz w:val="16"/>
        <w:szCs w:val="16"/>
      </w:rPr>
      <w:t>FORM: OGC-SC691</w:t>
    </w:r>
  </w:p>
  <w:p w14:paraId="296AF564" w14:textId="250C7F4C" w:rsidR="00CE6DA6" w:rsidRDefault="00CE6DA6" w:rsidP="00CE6DA6">
    <w:pPr>
      <w:pStyle w:val="Footer"/>
      <w:jc w:val="both"/>
      <w:rPr>
        <w:rStyle w:val="PageNumber"/>
        <w:rFonts w:ascii="Times New Roman" w:hAnsi="Times New Roman"/>
        <w:color w:val="000000"/>
        <w:sz w:val="16"/>
        <w:szCs w:val="16"/>
      </w:rPr>
    </w:pPr>
    <w:r>
      <w:rPr>
        <w:rStyle w:val="PageNumber"/>
        <w:rFonts w:ascii="Times New Roman" w:hAnsi="Times New Roman"/>
        <w:color w:val="000000"/>
        <w:sz w:val="16"/>
        <w:szCs w:val="16"/>
      </w:rPr>
      <w:t>Form Date: 03.30.2009</w:t>
    </w:r>
  </w:p>
  <w:p w14:paraId="0754D7EC" w14:textId="4FD592EC" w:rsidR="00CE6DA6" w:rsidRDefault="00CE6DA6" w:rsidP="00CE6DA6">
    <w:pPr>
      <w:pStyle w:val="Footer"/>
      <w:jc w:val="both"/>
      <w:rPr>
        <w:rStyle w:val="PageNumber"/>
        <w:rFonts w:ascii="Times New Roman" w:hAnsi="Times New Roman"/>
        <w:color w:val="000000"/>
        <w:sz w:val="16"/>
        <w:szCs w:val="16"/>
      </w:rPr>
    </w:pPr>
    <w:r>
      <w:rPr>
        <w:rStyle w:val="PageNumber"/>
        <w:rFonts w:ascii="Times New Roman" w:hAnsi="Times New Roman"/>
        <w:color w:val="000000"/>
        <w:sz w:val="16"/>
        <w:szCs w:val="16"/>
      </w:rPr>
      <w:t>Revision Date:  01.27.2022</w:t>
    </w:r>
  </w:p>
  <w:p w14:paraId="1C034399" w14:textId="12D04260" w:rsidR="00CE6DA6" w:rsidRDefault="00CE6DA6" w:rsidP="00AC3C89">
    <w:pPr>
      <w:pStyle w:val="Footer"/>
      <w:jc w:val="center"/>
    </w:pPr>
    <w:r>
      <w:fldChar w:fldCharType="begin"/>
    </w:r>
    <w:r>
      <w:instrText xml:space="preserve"> PAGE   \* MERGEFORMAT </w:instrText>
    </w:r>
    <w:r>
      <w:fldChar w:fldCharType="separate"/>
    </w:r>
    <w:r>
      <w:rPr>
        <w:noProof/>
      </w:rPr>
      <w:t>1</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3DF4E" w14:textId="77777777" w:rsidR="009B3450" w:rsidRDefault="009B3450">
    <w:pPr>
      <w:pStyle w:val="Footer"/>
      <w:jc w:val="both"/>
      <w:rPr>
        <w:rStyle w:val="PageNumber"/>
        <w:rFonts w:ascii="Times New Roman" w:hAnsi="Times New Roman"/>
        <w:color w:val="000000"/>
        <w:sz w:val="16"/>
        <w:szCs w:val="16"/>
      </w:rPr>
    </w:pPr>
  </w:p>
  <w:p w14:paraId="719A7785" w14:textId="77777777" w:rsidR="009B3450" w:rsidRDefault="00AC3C89">
    <w:pPr>
      <w:pStyle w:val="Footer"/>
      <w:jc w:val="both"/>
      <w:rPr>
        <w:rStyle w:val="PageNumber"/>
        <w:rFonts w:ascii="Times New Roman" w:hAnsi="Times New Roman"/>
        <w:color w:val="000000"/>
        <w:sz w:val="16"/>
        <w:szCs w:val="16"/>
      </w:rPr>
    </w:pPr>
    <w:r>
      <w:rPr>
        <w:rStyle w:val="PageNumber"/>
        <w:rFonts w:ascii="Times New Roman" w:hAnsi="Times New Roman"/>
        <w:color w:val="000000"/>
        <w:sz w:val="16"/>
        <w:szCs w:val="16"/>
      </w:rPr>
      <w:t>FORM: OGC-SC691</w:t>
    </w:r>
  </w:p>
  <w:p w14:paraId="4DE80E65" w14:textId="47891440" w:rsidR="009B3450" w:rsidRDefault="00AC3C89">
    <w:pPr>
      <w:pStyle w:val="Footer"/>
      <w:jc w:val="both"/>
      <w:rPr>
        <w:rStyle w:val="PageNumber"/>
        <w:rFonts w:ascii="Times New Roman" w:hAnsi="Times New Roman"/>
        <w:color w:val="000000"/>
        <w:sz w:val="16"/>
        <w:szCs w:val="16"/>
      </w:rPr>
    </w:pPr>
    <w:r>
      <w:rPr>
        <w:rStyle w:val="PageNumber"/>
        <w:rFonts w:ascii="Times New Roman" w:hAnsi="Times New Roman"/>
        <w:color w:val="000000"/>
        <w:sz w:val="16"/>
        <w:szCs w:val="16"/>
      </w:rPr>
      <w:t>Form Date: 03.30.</w:t>
    </w:r>
    <w:r w:rsidR="00CE6DA6">
      <w:rPr>
        <w:rStyle w:val="PageNumber"/>
        <w:rFonts w:ascii="Times New Roman" w:hAnsi="Times New Roman"/>
        <w:color w:val="000000"/>
        <w:sz w:val="16"/>
        <w:szCs w:val="16"/>
      </w:rPr>
      <w:t>20</w:t>
    </w:r>
    <w:r>
      <w:rPr>
        <w:rStyle w:val="PageNumber"/>
        <w:rFonts w:ascii="Times New Roman" w:hAnsi="Times New Roman"/>
        <w:color w:val="000000"/>
        <w:sz w:val="16"/>
        <w:szCs w:val="16"/>
      </w:rPr>
      <w:t>09</w:t>
    </w:r>
  </w:p>
  <w:p w14:paraId="5A7D13E1" w14:textId="0D1762D3" w:rsidR="009B3450" w:rsidRDefault="00AC3C89">
    <w:pPr>
      <w:pStyle w:val="Footer"/>
      <w:jc w:val="both"/>
      <w:rPr>
        <w:rStyle w:val="PageNumber"/>
        <w:rFonts w:ascii="Times New Roman" w:hAnsi="Times New Roman"/>
        <w:color w:val="000000"/>
        <w:sz w:val="16"/>
        <w:szCs w:val="16"/>
      </w:rPr>
    </w:pPr>
    <w:r>
      <w:rPr>
        <w:rStyle w:val="PageNumber"/>
        <w:rFonts w:ascii="Times New Roman" w:hAnsi="Times New Roman"/>
        <w:color w:val="000000"/>
        <w:sz w:val="16"/>
        <w:szCs w:val="16"/>
      </w:rPr>
      <w:t>Revision Date: 0</w:t>
    </w:r>
    <w:r w:rsidR="00CE6DA6">
      <w:rPr>
        <w:rStyle w:val="PageNumber"/>
        <w:rFonts w:ascii="Times New Roman" w:hAnsi="Times New Roman"/>
        <w:color w:val="000000"/>
        <w:sz w:val="16"/>
        <w:szCs w:val="16"/>
      </w:rPr>
      <w:t>1.27.2022</w:t>
    </w:r>
  </w:p>
  <w:p w14:paraId="0B707AC1" w14:textId="77777777" w:rsidR="009B3450" w:rsidRDefault="00AC3C89">
    <w:pPr>
      <w:pStyle w:val="Footer"/>
      <w:jc w:val="center"/>
      <w:rPr>
        <w:rFonts w:ascii="Times New Roman" w:hAnsi="Times New Roman"/>
        <w:sz w:val="20"/>
      </w:rPr>
    </w:pPr>
    <w:r>
      <w:rPr>
        <w:rStyle w:val="PageNumber"/>
        <w:rFonts w:ascii="Times New Roman" w:hAnsi="Times New Roman"/>
        <w:sz w:val="20"/>
      </w:rPr>
      <w:t xml:space="preserve">Term Sheet – Page </w:t>
    </w:r>
    <w:r>
      <w:rPr>
        <w:rStyle w:val="PageNumber"/>
        <w:rFonts w:ascii="Times New Roman" w:hAnsi="Times New Roman"/>
        <w:sz w:val="20"/>
      </w:rPr>
      <w:fldChar w:fldCharType="begin"/>
    </w:r>
    <w:r>
      <w:rPr>
        <w:rStyle w:val="PageNumber"/>
        <w:rFonts w:ascii="Times New Roman" w:hAnsi="Times New Roman"/>
        <w:sz w:val="20"/>
      </w:rPr>
      <w:instrText xml:space="preserve"> PAGE </w:instrText>
    </w:r>
    <w:r>
      <w:rPr>
        <w:rStyle w:val="PageNumber"/>
        <w:rFonts w:ascii="Times New Roman" w:hAnsi="Times New Roman"/>
        <w:sz w:val="20"/>
      </w:rPr>
      <w:fldChar w:fldCharType="separate"/>
    </w:r>
    <w:r>
      <w:rPr>
        <w:rStyle w:val="PageNumber"/>
        <w:rFonts w:ascii="Times New Roman" w:hAnsi="Times New Roman"/>
        <w:noProof/>
        <w:sz w:val="20"/>
      </w:rPr>
      <w:t>2</w:t>
    </w:r>
    <w:r>
      <w:rPr>
        <w:rStyle w:val="PageNumber"/>
        <w:rFonts w:ascii="Times New Roman" w:hAnsi="Times New Roman"/>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AA95CF" w14:textId="77777777" w:rsidR="00477A44" w:rsidRDefault="00477A44">
      <w:r>
        <w:separator/>
      </w:r>
    </w:p>
  </w:footnote>
  <w:footnote w:type="continuationSeparator" w:id="0">
    <w:p w14:paraId="7121AD9C" w14:textId="77777777" w:rsidR="00477A44" w:rsidRDefault="00477A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C7FB5" w14:textId="77777777" w:rsidR="009B3450" w:rsidRDefault="00AC3C89">
    <w:pPr>
      <w:pStyle w:val="Header"/>
      <w:tabs>
        <w:tab w:val="left" w:pos="1853"/>
        <w:tab w:val="center" w:pos="4680"/>
      </w:tabs>
      <w:rPr>
        <w:rFonts w:ascii="Times New Roman" w:hAnsi="Times New Roman"/>
        <w:color w:val="000000"/>
      </w:rPr>
    </w:pPr>
    <w:r>
      <w:rPr>
        <w:rFonts w:ascii="Times New Roman" w:hAnsi="Times New Roman"/>
        <w:color w:val="000000"/>
      </w:rPr>
      <w:tab/>
    </w:r>
    <w:r>
      <w:rPr>
        <w:rFonts w:ascii="Times New Roman" w:hAnsi="Times New Roman"/>
        <w:color w:val="000000"/>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80C2D" w14:textId="77777777" w:rsidR="009B3450" w:rsidRDefault="00AC3C89">
    <w:pPr>
      <w:pStyle w:val="Header"/>
      <w:jc w:val="center"/>
    </w:pPr>
    <w:r>
      <w:rPr>
        <w:noProof/>
      </w:rPr>
      <w:drawing>
        <wp:inline distT="0" distB="0" distL="0" distR="0" wp14:anchorId="1F344C86" wp14:editId="346870F8">
          <wp:extent cx="636051" cy="6381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gents Seal in Adob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52795" cy="65497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B521B" w14:textId="77777777" w:rsidR="009B3450" w:rsidRDefault="009B3450">
    <w:pPr>
      <w:pStyle w:val="Header"/>
      <w:jc w:val="both"/>
      <w:rPr>
        <w:rFonts w:ascii="Times New Roman" w:hAnsi="Times New Roman"/>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D64FD"/>
    <w:multiLevelType w:val="hybridMultilevel"/>
    <w:tmpl w:val="085031D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8144E07"/>
    <w:multiLevelType w:val="hybridMultilevel"/>
    <w:tmpl w:val="5164E60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8381F71"/>
    <w:multiLevelType w:val="hybridMultilevel"/>
    <w:tmpl w:val="C63A5364"/>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 w15:restartNumberingAfterBreak="0">
    <w:nsid w:val="400C514C"/>
    <w:multiLevelType w:val="hybridMultilevel"/>
    <w:tmpl w:val="2214BC1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441F213A"/>
    <w:multiLevelType w:val="multilevel"/>
    <w:tmpl w:val="AA6090BC"/>
    <w:lvl w:ilvl="0">
      <w:start w:val="5"/>
      <w:numFmt w:val="decimal"/>
      <w:lvlText w:val="%1"/>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5" w15:restartNumberingAfterBreak="0">
    <w:nsid w:val="44A833AA"/>
    <w:multiLevelType w:val="multilevel"/>
    <w:tmpl w:val="97147C00"/>
    <w:lvl w:ilvl="0">
      <w:start w:val="18"/>
      <w:numFmt w:val="decimal"/>
      <w:lvlText w:val="%1"/>
      <w:lvlJc w:val="left"/>
      <w:pPr>
        <w:tabs>
          <w:tab w:val="num" w:pos="720"/>
        </w:tabs>
        <w:ind w:left="720" w:hanging="720"/>
      </w:pPr>
      <w:rPr>
        <w:rFonts w:hint="default"/>
      </w:rPr>
    </w:lvl>
    <w:lvl w:ilvl="1">
      <w:start w:val="4"/>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52F963FC"/>
    <w:multiLevelType w:val="hybridMultilevel"/>
    <w:tmpl w:val="0E7E400A"/>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DA1238A"/>
    <w:multiLevelType w:val="hybridMultilevel"/>
    <w:tmpl w:val="F5DC8A9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1D033E1"/>
    <w:multiLevelType w:val="hybridMultilevel"/>
    <w:tmpl w:val="D77EA8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4"/>
  </w:num>
  <w:num w:numId="3">
    <w:abstractNumId w:val="5"/>
  </w:num>
  <w:num w:numId="4">
    <w:abstractNumId w:val="7"/>
  </w:num>
  <w:num w:numId="5">
    <w:abstractNumId w:val="6"/>
  </w:num>
  <w:num w:numId="6">
    <w:abstractNumId w:val="1"/>
  </w:num>
  <w:num w:numId="7">
    <w:abstractNumId w:val="0"/>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b0bb3s5COZmqMIpz87c9hvYHn68zab22an4FhZZF9KBQxYGXh12gKmFDEjKiRC4COT+aSqKnTW+EeG0B7yH1NQ==" w:salt="ruaGT4wR1sfkn+zcAjFXVw=="/>
  <w:defaultTabStop w:val="720"/>
  <w:drawingGridHorizontalSpacing w:val="57"/>
  <w:drawingGridVerticalSpacing w:val="39"/>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3450"/>
    <w:rsid w:val="000C5E38"/>
    <w:rsid w:val="000F0090"/>
    <w:rsid w:val="00296431"/>
    <w:rsid w:val="00306255"/>
    <w:rsid w:val="00406E16"/>
    <w:rsid w:val="00477A44"/>
    <w:rsid w:val="0052156D"/>
    <w:rsid w:val="005F795C"/>
    <w:rsid w:val="009521BB"/>
    <w:rsid w:val="009B3450"/>
    <w:rsid w:val="009B6DF0"/>
    <w:rsid w:val="00AC3C89"/>
    <w:rsid w:val="00AE2E59"/>
    <w:rsid w:val="00BC6E9D"/>
    <w:rsid w:val="00CE6DA6"/>
    <w:rsid w:val="00CF4848"/>
    <w:rsid w:val="00F12201"/>
    <w:rsid w:val="00FC23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2"/>
    </o:shapelayout>
  </w:shapeDefaults>
  <w:decimalSymbol w:val="."/>
  <w:listSeparator w:val=","/>
  <w14:docId w14:val="389D7396"/>
  <w15:chartTrackingRefBased/>
  <w15:docId w15:val="{B93D3165-223D-41A5-97C3-10D241BC8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bCs/>
      <w:sz w:val="24"/>
    </w:rPr>
  </w:style>
  <w:style w:type="paragraph" w:styleId="Heading1">
    <w:name w:val="heading 1"/>
    <w:basedOn w:val="Normal"/>
    <w:next w:val="Normal"/>
    <w:qFormat/>
    <w:pPr>
      <w:keepNext/>
      <w:spacing w:before="240" w:after="60"/>
      <w:outlineLvl w:val="0"/>
    </w:pPr>
    <w:rPr>
      <w:rFonts w:ascii="Arial" w:hAnsi="Arial" w:cs="Arial"/>
      <w:b/>
      <w:kern w:val="32"/>
      <w:sz w:val="32"/>
      <w:szCs w:val="32"/>
    </w:rPr>
  </w:style>
  <w:style w:type="paragraph" w:styleId="Heading3">
    <w:name w:val="heading 3"/>
    <w:basedOn w:val="Normal"/>
    <w:qFormat/>
    <w:pPr>
      <w:spacing w:before="100" w:beforeAutospacing="1" w:after="100" w:afterAutospacing="1"/>
      <w:outlineLvl w:val="2"/>
    </w:pPr>
    <w:rPr>
      <w:rFonts w:ascii="Arial Unicode MS" w:eastAsia="Arial Unicode MS" w:hAnsi="Arial Unicode MS" w:cs="Arial Unicode MS"/>
      <w:b/>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right" w:pos="720"/>
        <w:tab w:val="left" w:pos="1260"/>
        <w:tab w:val="left" w:pos="1440"/>
        <w:tab w:val="left" w:pos="1800"/>
        <w:tab w:val="left" w:pos="2880"/>
      </w:tabs>
      <w:ind w:left="1260" w:hanging="1260"/>
    </w:pPr>
    <w:rPr>
      <w:rFonts w:ascii="Palatino" w:hAnsi="Palatino"/>
      <w:bCs w:val="0"/>
      <w:sz w:val="22"/>
    </w:rPr>
  </w:style>
  <w:style w:type="paragraph" w:styleId="Header">
    <w:name w:val="header"/>
    <w:basedOn w:val="Normal"/>
    <w:pPr>
      <w:tabs>
        <w:tab w:val="center" w:pos="4320"/>
        <w:tab w:val="right" w:pos="8640"/>
      </w:tabs>
    </w:pPr>
    <w:rPr>
      <w:rFonts w:ascii="Palatino" w:hAnsi="Palatino"/>
      <w:bCs w:val="0"/>
    </w:rPr>
  </w:style>
  <w:style w:type="paragraph" w:styleId="Footer">
    <w:name w:val="footer"/>
    <w:basedOn w:val="Normal"/>
    <w:pPr>
      <w:tabs>
        <w:tab w:val="center" w:pos="4320"/>
        <w:tab w:val="right" w:pos="8640"/>
      </w:tabs>
    </w:pPr>
    <w:rPr>
      <w:rFonts w:ascii="Palatino" w:hAnsi="Palatino"/>
      <w:bCs w:val="0"/>
    </w:rPr>
  </w:style>
  <w:style w:type="character" w:styleId="PageNumber">
    <w:name w:val="page number"/>
    <w:basedOn w:val="DefaultParagraphFont"/>
  </w:style>
  <w:style w:type="character" w:styleId="Hyperlink">
    <w:name w:val="Hyperlink"/>
    <w:rPr>
      <w:color w:val="0000FF"/>
      <w:u w:val="single"/>
    </w:rPr>
  </w:style>
  <w:style w:type="paragraph" w:styleId="DocumentMap">
    <w:name w:val="Document Map"/>
    <w:basedOn w:val="Normal"/>
    <w:semiHidden/>
    <w:pPr>
      <w:shd w:val="clear" w:color="auto" w:fill="000080"/>
    </w:pPr>
    <w:rPr>
      <w:rFonts w:ascii="Tahoma" w:hAnsi="Tahoma" w:cs="Tahoma"/>
      <w:sz w:val="20"/>
    </w:rPr>
  </w:style>
  <w:style w:type="paragraph" w:styleId="BalloonText">
    <w:name w:val="Balloon Text"/>
    <w:basedOn w:val="Normal"/>
    <w:semiHidden/>
    <w:rPr>
      <w:rFonts w:ascii="Tahoma" w:hAnsi="Tahoma" w:cs="Tahoma"/>
      <w:sz w:val="16"/>
      <w:szCs w:val="16"/>
    </w:rPr>
  </w:style>
  <w:style w:type="character" w:customStyle="1" w:styleId="documentbody">
    <w:name w:val="documentbody"/>
    <w:basedOn w:val="DefaultParagraphFont"/>
  </w:style>
  <w:style w:type="character" w:customStyle="1" w:styleId="searchterm">
    <w:name w:val="searchterm"/>
    <w:basedOn w:val="DefaultParagraphFont"/>
  </w:style>
  <w:style w:type="character" w:customStyle="1" w:styleId="emailstyle17">
    <w:name w:val="emailstyle17"/>
    <w:semiHidden/>
    <w:rPr>
      <w:rFonts w:ascii="Arial" w:hAnsi="Arial" w:cs="Arial" w:hint="default"/>
      <w:color w:val="auto"/>
      <w:sz w:val="20"/>
      <w:szCs w:val="20"/>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
    <w:name w:val="Style 13"/>
    <w:basedOn w:val="Normal"/>
    <w:pPr>
      <w:autoSpaceDE w:val="0"/>
      <w:autoSpaceDN w:val="0"/>
      <w:adjustRightInd w:val="0"/>
      <w:ind w:left="2160" w:hanging="720"/>
      <w:jc w:val="both"/>
    </w:pPr>
    <w:rPr>
      <w:bCs w:val="0"/>
      <w:szCs w:val="24"/>
      <w:lang w:val="en"/>
    </w:rPr>
  </w:style>
  <w:style w:type="paragraph" w:styleId="Revision">
    <w:name w:val="Revision"/>
    <w:hidden/>
    <w:uiPriority w:val="99"/>
    <w:semiHidden/>
    <w:rsid w:val="00BC6E9D"/>
    <w:rPr>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6431146">
      <w:bodyDiv w:val="1"/>
      <w:marLeft w:val="0"/>
      <w:marRight w:val="0"/>
      <w:marTop w:val="0"/>
      <w:marBottom w:val="0"/>
      <w:divBdr>
        <w:top w:val="none" w:sz="0" w:space="0" w:color="auto"/>
        <w:left w:val="none" w:sz="0" w:space="0" w:color="auto"/>
        <w:bottom w:val="none" w:sz="0" w:space="0" w:color="auto"/>
        <w:right w:val="none" w:sz="0" w:space="0" w:color="auto"/>
      </w:divBdr>
    </w:div>
    <w:div w:id="1034231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contracts@mail.ogc.umn.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247A9A-16C7-4462-937D-7CA074FDC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2821</Words>
  <Characters>16081</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lpstr>
    </vt:vector>
  </TitlesOfParts>
  <Company>Office of the General Counsel</Company>
  <LinksUpToDate>false</LinksUpToDate>
  <CharactersWithSpaces>18865</CharactersWithSpaces>
  <SharedDoc>false</SharedDoc>
  <HLinks>
    <vt:vector size="12" baseType="variant">
      <vt:variant>
        <vt:i4>4784251</vt:i4>
      </vt:variant>
      <vt:variant>
        <vt:i4>27</vt:i4>
      </vt:variant>
      <vt:variant>
        <vt:i4>0</vt:i4>
      </vt:variant>
      <vt:variant>
        <vt:i4>5</vt:i4>
      </vt:variant>
      <vt:variant>
        <vt:lpwstr>mailto:contracts@mail.ogc.umn.edu</vt:lpwstr>
      </vt:variant>
      <vt:variant>
        <vt:lpwstr/>
      </vt:variant>
      <vt:variant>
        <vt:i4>3473535</vt:i4>
      </vt:variant>
      <vt:variant>
        <vt:i4>-1</vt:i4>
      </vt:variant>
      <vt:variant>
        <vt:i4>1027</vt:i4>
      </vt:variant>
      <vt:variant>
        <vt:i4>1</vt:i4>
      </vt:variant>
      <vt:variant>
        <vt:lpwstr>http://www1.umn.edu/tc/marks/images/regent.gif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laura sletto</dc:creator>
  <cp:keywords/>
  <dc:description/>
  <cp:lastModifiedBy>Terry Hindt</cp:lastModifiedBy>
  <cp:revision>3</cp:revision>
  <cp:lastPrinted>2019-02-26T17:59:00Z</cp:lastPrinted>
  <dcterms:created xsi:type="dcterms:W3CDTF">2022-01-27T21:07:00Z</dcterms:created>
  <dcterms:modified xsi:type="dcterms:W3CDTF">2022-01-27T21:28:00Z</dcterms:modified>
</cp:coreProperties>
</file>