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E52C" w14:textId="77777777" w:rsidR="00440B0B" w:rsidRDefault="00A40EC0">
      <w:pPr>
        <w:jc w:val="center"/>
        <w:rPr>
          <w:rFonts w:ascii="Arial" w:hAnsi="Arial" w:cs="Arial"/>
          <w:sz w:val="24"/>
        </w:rPr>
      </w:pPr>
      <w:r>
        <w:rPr>
          <w:noProof/>
        </w:rPr>
        <w:drawing>
          <wp:inline distT="0" distB="0" distL="0" distR="0" wp14:anchorId="5FFE9E28" wp14:editId="46064C4F">
            <wp:extent cx="1130300" cy="635000"/>
            <wp:effectExtent l="0" t="0" r="0" b="0"/>
            <wp:docPr id="1" name="Picture 1" descr="Graduate Minnea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 Minneapo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p w14:paraId="6306A645" w14:textId="77777777" w:rsidR="00440B0B" w:rsidRDefault="00A40EC0">
      <w:pPr>
        <w:jc w:val="center"/>
        <w:rPr>
          <w:rFonts w:ascii="Arial" w:hAnsi="Arial" w:cs="Arial"/>
          <w:sz w:val="24"/>
        </w:rPr>
      </w:pPr>
      <w:r>
        <w:rPr>
          <w:rFonts w:ascii="Arial" w:eastAsia="Arial Unicode MS" w:hAnsi="Arial" w:cs="Arial"/>
          <w:color w:val="FF0000"/>
          <w:sz w:val="16"/>
          <w:szCs w:val="16"/>
          <w:lang w:bidi="th-TH"/>
        </w:rPr>
        <w:fldChar w:fldCharType="begin"/>
      </w:r>
      <w:r>
        <w:rPr>
          <w:rFonts w:ascii="Arial" w:eastAsia="Arial Unicode MS" w:hAnsi="Arial" w:cs="Arial"/>
          <w:color w:val="FF0000"/>
          <w:sz w:val="16"/>
          <w:szCs w:val="16"/>
          <w:lang w:bidi="th-TH"/>
        </w:rPr>
        <w:instrText xml:space="preserve"> MERGEFIELD  TableStart:RootObject </w:instrText>
      </w:r>
      <w:r>
        <w:rPr>
          <w:rFonts w:ascii="Arial" w:eastAsia="Arial Unicode MS" w:hAnsi="Arial" w:cs="Arial"/>
          <w:color w:val="FF0000"/>
          <w:sz w:val="16"/>
          <w:szCs w:val="16"/>
          <w:lang w:bidi="th-TH"/>
        </w:rPr>
        <w:fldChar w:fldCharType="separate"/>
      </w:r>
      <w:r>
        <w:rPr>
          <w:rFonts w:ascii="Arial" w:eastAsia="Arial Unicode MS" w:hAnsi="Arial" w:cs="Arial"/>
          <w:noProof/>
          <w:color w:val="FF0000"/>
          <w:sz w:val="16"/>
          <w:szCs w:val="16"/>
          <w:lang w:bidi="th-TH"/>
        </w:rPr>
        <w:t>«TableStart:RootObject»</w:t>
      </w:r>
      <w:r>
        <w:rPr>
          <w:rFonts w:ascii="Arial" w:eastAsia="Arial Unicode MS" w:hAnsi="Arial" w:cs="Arial"/>
          <w:noProof/>
          <w:color w:val="FF0000"/>
          <w:sz w:val="16"/>
          <w:szCs w:val="16"/>
          <w:lang w:bidi="th-TH"/>
        </w:rPr>
        <w:fldChar w:fldCharType="end"/>
      </w:r>
    </w:p>
    <w:p w14:paraId="11258461" w14:textId="77777777" w:rsidR="00440B0B" w:rsidRDefault="00A40EC0">
      <w:pPr>
        <w:tabs>
          <w:tab w:val="left" w:pos="2970"/>
        </w:tabs>
        <w:jc w:val="center"/>
        <w:rPr>
          <w:sz w:val="22"/>
          <w:szCs w:val="22"/>
        </w:rPr>
      </w:pPr>
      <w:r>
        <w:rPr>
          <w:sz w:val="22"/>
          <w:szCs w:val="22"/>
        </w:rPr>
        <w:t>615 Washington Ave. SE</w:t>
      </w:r>
    </w:p>
    <w:p w14:paraId="67543283" w14:textId="77777777" w:rsidR="00440B0B" w:rsidRDefault="00A40EC0">
      <w:pPr>
        <w:tabs>
          <w:tab w:val="left" w:pos="2970"/>
        </w:tabs>
        <w:jc w:val="center"/>
        <w:rPr>
          <w:sz w:val="22"/>
          <w:szCs w:val="22"/>
        </w:rPr>
      </w:pPr>
      <w:smartTag w:uri="urn:schemas-microsoft-com:office:smarttags" w:element="place">
        <w:smartTag w:uri="urn:schemas-microsoft-com:office:smarttags" w:element="City">
          <w:r>
            <w:rPr>
              <w:sz w:val="22"/>
              <w:szCs w:val="22"/>
            </w:rPr>
            <w:t>Minneapolis</w:t>
          </w:r>
        </w:smartTag>
        <w:r>
          <w:rPr>
            <w:sz w:val="22"/>
            <w:szCs w:val="22"/>
          </w:rPr>
          <w:t xml:space="preserve">, </w:t>
        </w:r>
        <w:smartTag w:uri="urn:schemas-microsoft-com:office:smarttags" w:element="State">
          <w:r>
            <w:rPr>
              <w:sz w:val="22"/>
              <w:szCs w:val="22"/>
            </w:rPr>
            <w:t>MN</w:t>
          </w:r>
        </w:smartTag>
        <w:r>
          <w:rPr>
            <w:sz w:val="22"/>
            <w:szCs w:val="22"/>
          </w:rPr>
          <w:t xml:space="preserve"> </w:t>
        </w:r>
        <w:smartTag w:uri="urn:schemas-microsoft-com:office:smarttags" w:element="PostalCode">
          <w:r>
            <w:rPr>
              <w:sz w:val="22"/>
              <w:szCs w:val="22"/>
            </w:rPr>
            <w:t>55414</w:t>
          </w:r>
        </w:smartTag>
      </w:smartTag>
    </w:p>
    <w:p w14:paraId="2422AB0D" w14:textId="77777777" w:rsidR="00440B0B" w:rsidRDefault="00A40EC0">
      <w:pPr>
        <w:tabs>
          <w:tab w:val="left" w:pos="2970"/>
        </w:tabs>
        <w:jc w:val="center"/>
        <w:rPr>
          <w:sz w:val="22"/>
          <w:szCs w:val="22"/>
        </w:rPr>
      </w:pPr>
      <w:r>
        <w:rPr>
          <w:sz w:val="22"/>
          <w:szCs w:val="22"/>
        </w:rPr>
        <w:t>Hotel Phone Number: 612-379-8888</w:t>
      </w:r>
    </w:p>
    <w:p w14:paraId="6108D4EF" w14:textId="77777777" w:rsidR="00440B0B" w:rsidRDefault="00A40EC0">
      <w:pPr>
        <w:tabs>
          <w:tab w:val="left" w:pos="2970"/>
        </w:tabs>
        <w:jc w:val="center"/>
        <w:rPr>
          <w:sz w:val="22"/>
          <w:szCs w:val="22"/>
        </w:rPr>
      </w:pPr>
      <w:r>
        <w:rPr>
          <w:sz w:val="22"/>
          <w:szCs w:val="22"/>
        </w:rPr>
        <w:t>Sales Fax: 612-379-8436</w:t>
      </w:r>
    </w:p>
    <w:p w14:paraId="2ADDAC0B" w14:textId="77777777" w:rsidR="00440B0B" w:rsidRDefault="00440B0B">
      <w:pPr>
        <w:jc w:val="center"/>
        <w:rPr>
          <w:sz w:val="24"/>
        </w:rPr>
      </w:pPr>
    </w:p>
    <w:p w14:paraId="151DE5F6" w14:textId="3A32F046" w:rsidR="00440B0B" w:rsidRDefault="00A40EC0">
      <w:pPr>
        <w:tabs>
          <w:tab w:val="left" w:pos="3420"/>
        </w:tabs>
        <w:jc w:val="center"/>
        <w:rPr>
          <w:b/>
          <w:sz w:val="24"/>
        </w:rPr>
      </w:pPr>
      <w:r>
        <w:rPr>
          <w:b/>
          <w:sz w:val="24"/>
        </w:rPr>
        <w:t>Regents of the University of Minnesota (“</w:t>
      </w:r>
      <w:r w:rsidR="00DE6277">
        <w:rPr>
          <w:b/>
          <w:sz w:val="24"/>
        </w:rPr>
        <w:t>Group</w:t>
      </w:r>
      <w:r>
        <w:rPr>
          <w:b/>
          <w:sz w:val="24"/>
        </w:rPr>
        <w:t>”)</w:t>
      </w:r>
    </w:p>
    <w:p w14:paraId="370BB82E" w14:textId="4F387091" w:rsidR="00440B0B" w:rsidRDefault="00A40EC0">
      <w:pPr>
        <w:tabs>
          <w:tab w:val="left" w:pos="3420"/>
        </w:tabs>
        <w:jc w:val="center"/>
        <w:rPr>
          <w:b/>
          <w:sz w:val="24"/>
          <w:szCs w:val="24"/>
        </w:rPr>
      </w:pPr>
      <w:r>
        <w:rPr>
          <w:b/>
          <w:sz w:val="24"/>
        </w:rPr>
        <w:t>Through its</w:t>
      </w:r>
      <w:r w:rsidR="00DE6277">
        <w:rPr>
          <w:b/>
          <w:sz w:val="24"/>
        </w:rPr>
        <w:t xml:space="preserve"> ___________________</w:t>
      </w:r>
      <w:r>
        <w:rPr>
          <w:b/>
          <w:sz w:val="24"/>
        </w:rPr>
        <w:t xml:space="preserve"> </w:t>
      </w:r>
      <w:r>
        <w:rPr>
          <w:b/>
          <w:sz w:val="24"/>
          <w:szCs w:val="24"/>
        </w:rPr>
        <w:fldChar w:fldCharType="begin"/>
      </w:r>
      <w:r>
        <w:rPr>
          <w:b/>
          <w:sz w:val="24"/>
          <w:szCs w:val="24"/>
        </w:rPr>
        <w:instrText xml:space="preserve"> MERGEFIELD nihrm__Booking__r.nihrm__Account__r.Name</w:instrText>
      </w:r>
      <w:r w:rsidR="00000000">
        <w:rPr>
          <w:b/>
          <w:sz w:val="24"/>
          <w:szCs w:val="24"/>
        </w:rPr>
        <w:fldChar w:fldCharType="separate"/>
      </w:r>
      <w:r>
        <w:rPr>
          <w:b/>
          <w:sz w:val="24"/>
          <w:szCs w:val="24"/>
        </w:rPr>
        <w:fldChar w:fldCharType="end"/>
      </w:r>
    </w:p>
    <w:p w14:paraId="57A57DD3" w14:textId="77777777" w:rsidR="00440B0B" w:rsidRDefault="00440B0B">
      <w:pPr>
        <w:tabs>
          <w:tab w:val="left" w:pos="3420"/>
        </w:tabs>
        <w:jc w:val="center"/>
        <w:rPr>
          <w:b/>
          <w:sz w:val="24"/>
        </w:rPr>
      </w:pPr>
    </w:p>
    <w:p w14:paraId="02D8DB93" w14:textId="43433AED" w:rsidR="00440B0B" w:rsidRDefault="00A40EC0">
      <w:pPr>
        <w:tabs>
          <w:tab w:val="left" w:pos="3420"/>
        </w:tabs>
        <w:rPr>
          <w:sz w:val="24"/>
          <w:szCs w:val="24"/>
        </w:rPr>
      </w:pPr>
      <w:r>
        <w:rPr>
          <w:b/>
          <w:sz w:val="24"/>
          <w:szCs w:val="24"/>
        </w:rPr>
        <w:t xml:space="preserve">Date Prepared:             </w:t>
      </w:r>
      <w:r>
        <w:rPr>
          <w:b/>
          <w:sz w:val="24"/>
          <w:szCs w:val="24"/>
        </w:rPr>
        <w:tab/>
      </w:r>
      <w:r>
        <w:rPr>
          <w:sz w:val="24"/>
          <w:szCs w:val="24"/>
        </w:rPr>
        <w:t xml:space="preserve"> </w:t>
      </w:r>
    </w:p>
    <w:p w14:paraId="546C5AA9" w14:textId="7CE4AB3B" w:rsidR="00440B0B" w:rsidRDefault="00A40EC0">
      <w:pPr>
        <w:tabs>
          <w:tab w:val="left" w:pos="3420"/>
        </w:tabs>
        <w:rPr>
          <w:b/>
          <w:sz w:val="24"/>
          <w:szCs w:val="24"/>
        </w:rPr>
      </w:pPr>
      <w:r>
        <w:rPr>
          <w:b/>
          <w:sz w:val="24"/>
          <w:szCs w:val="24"/>
        </w:rPr>
        <w:br/>
        <w:t xml:space="preserve">GROUP NAME:       </w:t>
      </w:r>
      <w:r>
        <w:rPr>
          <w:b/>
          <w:sz w:val="24"/>
          <w:szCs w:val="24"/>
        </w:rPr>
        <w:tab/>
      </w:r>
      <w:r>
        <w:rPr>
          <w:sz w:val="24"/>
          <w:szCs w:val="24"/>
        </w:rPr>
        <w:fldChar w:fldCharType="begin"/>
      </w:r>
      <w:r>
        <w:rPr>
          <w:sz w:val="24"/>
          <w:szCs w:val="24"/>
        </w:rPr>
        <w:instrText xml:space="preserve"> MERGEFIELD nihrm__Booking__r.nihrm__Account__r.Name</w:instrText>
      </w:r>
      <w:r>
        <w:rPr>
          <w:sz w:val="24"/>
          <w:szCs w:val="24"/>
        </w:rPr>
        <w:fldChar w:fldCharType="separate"/>
      </w:r>
      <w:r w:rsidR="00DE6277" w:rsidDel="00DE6277">
        <w:rPr>
          <w:noProof/>
          <w:sz w:val="24"/>
          <w:szCs w:val="24"/>
        </w:rPr>
        <w:t xml:space="preserve"> </w:t>
      </w:r>
      <w:r>
        <w:rPr>
          <w:sz w:val="24"/>
          <w:szCs w:val="24"/>
        </w:rPr>
        <w:fldChar w:fldCharType="end"/>
      </w:r>
    </w:p>
    <w:p w14:paraId="5BDEF171" w14:textId="6B89DF2E" w:rsidR="00440B0B" w:rsidRDefault="00A40EC0">
      <w:pPr>
        <w:tabs>
          <w:tab w:val="left" w:pos="3420"/>
        </w:tabs>
        <w:rPr>
          <w:sz w:val="24"/>
          <w:szCs w:val="24"/>
        </w:rPr>
      </w:pPr>
      <w:r>
        <w:rPr>
          <w:b/>
          <w:sz w:val="24"/>
          <w:szCs w:val="24"/>
        </w:rPr>
        <w:t>MEETING NAME:</w:t>
      </w:r>
      <w:r>
        <w:rPr>
          <w:b/>
          <w:sz w:val="24"/>
          <w:szCs w:val="24"/>
        </w:rPr>
        <w:tab/>
      </w:r>
      <w:r>
        <w:rPr>
          <w:b/>
          <w:sz w:val="24"/>
          <w:szCs w:val="24"/>
        </w:rPr>
        <w:fldChar w:fldCharType="begin"/>
      </w:r>
      <w:r>
        <w:rPr>
          <w:b/>
          <w:sz w:val="24"/>
          <w:szCs w:val="24"/>
        </w:rPr>
        <w:instrText xml:space="preserve"> MERGEFIELD nihrm__Booking__r.Name</w:instrText>
      </w:r>
      <w:r w:rsidR="00000000">
        <w:rPr>
          <w:b/>
          <w:sz w:val="24"/>
          <w:szCs w:val="24"/>
        </w:rPr>
        <w:fldChar w:fldCharType="separate"/>
      </w:r>
      <w:r>
        <w:rPr>
          <w:b/>
          <w:sz w:val="24"/>
          <w:szCs w:val="24"/>
        </w:rPr>
        <w:fldChar w:fldCharType="end"/>
      </w:r>
    </w:p>
    <w:p w14:paraId="12E16A0C" w14:textId="2343E585" w:rsidR="00440B0B" w:rsidRDefault="00A40EC0">
      <w:pPr>
        <w:tabs>
          <w:tab w:val="left" w:pos="3420"/>
        </w:tabs>
        <w:rPr>
          <w:sz w:val="24"/>
          <w:szCs w:val="24"/>
        </w:rPr>
      </w:pPr>
      <w:r>
        <w:rPr>
          <w:b/>
          <w:sz w:val="24"/>
          <w:szCs w:val="24"/>
        </w:rPr>
        <w:t xml:space="preserve">CONTACT: </w:t>
      </w:r>
      <w:r>
        <w:rPr>
          <w:b/>
          <w:sz w:val="24"/>
          <w:szCs w:val="24"/>
        </w:rPr>
        <w:tab/>
      </w:r>
    </w:p>
    <w:p w14:paraId="6CAE1AB5" w14:textId="7EC8D1E4" w:rsidR="00440B0B" w:rsidRDefault="00A40EC0">
      <w:pPr>
        <w:tabs>
          <w:tab w:val="left" w:pos="3420"/>
        </w:tabs>
        <w:rPr>
          <w:sz w:val="24"/>
          <w:szCs w:val="24"/>
        </w:rPr>
      </w:pPr>
      <w:r>
        <w:rPr>
          <w:b/>
          <w:sz w:val="24"/>
          <w:szCs w:val="24"/>
        </w:rPr>
        <w:t xml:space="preserve">TITLE:  </w:t>
      </w:r>
      <w:r>
        <w:rPr>
          <w:b/>
          <w:sz w:val="24"/>
          <w:szCs w:val="24"/>
        </w:rPr>
        <w:tab/>
      </w:r>
    </w:p>
    <w:p w14:paraId="6E43957A" w14:textId="792908F7" w:rsidR="00440B0B" w:rsidRDefault="00A40EC0">
      <w:pPr>
        <w:tabs>
          <w:tab w:val="left" w:pos="3420"/>
        </w:tabs>
        <w:rPr>
          <w:sz w:val="24"/>
          <w:szCs w:val="24"/>
        </w:rPr>
      </w:pPr>
      <w:r>
        <w:rPr>
          <w:b/>
          <w:sz w:val="24"/>
          <w:szCs w:val="24"/>
        </w:rPr>
        <w:t xml:space="preserve">ADDRESS:  </w:t>
      </w:r>
      <w:r>
        <w:rPr>
          <w:b/>
          <w:sz w:val="24"/>
          <w:szCs w:val="24"/>
        </w:rPr>
        <w:tab/>
      </w:r>
    </w:p>
    <w:p w14:paraId="31CA4FC0" w14:textId="4BC08B28" w:rsidR="00440B0B" w:rsidRDefault="00440B0B">
      <w:pPr>
        <w:tabs>
          <w:tab w:val="left" w:pos="3420"/>
        </w:tabs>
        <w:ind w:left="3420"/>
        <w:rPr>
          <w:sz w:val="24"/>
          <w:szCs w:val="24"/>
        </w:rPr>
      </w:pPr>
    </w:p>
    <w:p w14:paraId="396237EA" w14:textId="34A75F2A" w:rsidR="00440B0B" w:rsidRDefault="00A40EC0">
      <w:pPr>
        <w:tabs>
          <w:tab w:val="left" w:pos="3420"/>
        </w:tabs>
        <w:rPr>
          <w:b/>
          <w:sz w:val="24"/>
          <w:szCs w:val="24"/>
        </w:rPr>
      </w:pPr>
      <w:r>
        <w:rPr>
          <w:b/>
          <w:sz w:val="24"/>
          <w:szCs w:val="24"/>
        </w:rPr>
        <w:t xml:space="preserve">E-MAIL: </w:t>
      </w:r>
      <w:r>
        <w:rPr>
          <w:b/>
          <w:sz w:val="24"/>
          <w:szCs w:val="24"/>
        </w:rPr>
        <w:tab/>
      </w:r>
    </w:p>
    <w:p w14:paraId="0807EA92" w14:textId="13FA9BBD" w:rsidR="00440B0B" w:rsidRDefault="00A40EC0">
      <w:pPr>
        <w:tabs>
          <w:tab w:val="left" w:pos="3420"/>
        </w:tabs>
        <w:rPr>
          <w:sz w:val="24"/>
          <w:szCs w:val="24"/>
        </w:rPr>
      </w:pPr>
      <w:r>
        <w:rPr>
          <w:b/>
          <w:sz w:val="24"/>
          <w:szCs w:val="24"/>
        </w:rPr>
        <w:t xml:space="preserve">PHONE: </w:t>
      </w:r>
      <w:r>
        <w:rPr>
          <w:b/>
          <w:sz w:val="24"/>
          <w:szCs w:val="24"/>
        </w:rPr>
        <w:tab/>
      </w:r>
    </w:p>
    <w:p w14:paraId="32BE9F5C" w14:textId="77777777" w:rsidR="00440B0B" w:rsidRDefault="00440B0B">
      <w:pPr>
        <w:tabs>
          <w:tab w:val="left" w:pos="3420"/>
        </w:tabs>
        <w:ind w:left="3420" w:hanging="3420"/>
        <w:rPr>
          <w:b/>
          <w:sz w:val="24"/>
          <w:szCs w:val="24"/>
        </w:rPr>
      </w:pPr>
    </w:p>
    <w:p w14:paraId="55F4485D" w14:textId="25D15AA2" w:rsidR="00440B0B" w:rsidRDefault="00A40EC0">
      <w:pPr>
        <w:tabs>
          <w:tab w:val="left" w:pos="3420"/>
        </w:tabs>
        <w:ind w:left="3420" w:hanging="3420"/>
        <w:rPr>
          <w:sz w:val="24"/>
          <w:szCs w:val="24"/>
        </w:rPr>
      </w:pPr>
      <w:r>
        <w:rPr>
          <w:b/>
          <w:sz w:val="24"/>
          <w:szCs w:val="24"/>
        </w:rPr>
        <w:t>Event Dates:</w:t>
      </w:r>
      <w:r>
        <w:rPr>
          <w:b/>
          <w:sz w:val="24"/>
          <w:szCs w:val="24"/>
        </w:rPr>
        <w:tab/>
      </w:r>
    </w:p>
    <w:p w14:paraId="1788FD9E" w14:textId="77777777" w:rsidR="00440B0B" w:rsidRDefault="00440B0B">
      <w:pPr>
        <w:tabs>
          <w:tab w:val="left" w:pos="3420"/>
        </w:tabs>
        <w:rPr>
          <w:b/>
          <w:sz w:val="24"/>
          <w:szCs w:val="24"/>
        </w:rPr>
      </w:pPr>
    </w:p>
    <w:p w14:paraId="7D76441A" w14:textId="6B8ECA39" w:rsidR="00440B0B" w:rsidRDefault="00A40EC0">
      <w:pPr>
        <w:tabs>
          <w:tab w:val="left" w:pos="3420"/>
        </w:tabs>
        <w:rPr>
          <w:sz w:val="24"/>
          <w:szCs w:val="24"/>
        </w:rPr>
      </w:pPr>
      <w:r>
        <w:rPr>
          <w:b/>
          <w:sz w:val="24"/>
          <w:szCs w:val="24"/>
        </w:rPr>
        <w:t xml:space="preserve">Sales Manager:     </w:t>
      </w:r>
      <w:r>
        <w:rPr>
          <w:b/>
          <w:sz w:val="24"/>
          <w:szCs w:val="24"/>
        </w:rPr>
        <w:tab/>
      </w:r>
    </w:p>
    <w:p w14:paraId="3D1F9201" w14:textId="5FF0D096" w:rsidR="00440B0B" w:rsidRDefault="00A40EC0">
      <w:pPr>
        <w:tabs>
          <w:tab w:val="left" w:pos="3420"/>
        </w:tabs>
        <w:rPr>
          <w:sz w:val="24"/>
          <w:szCs w:val="24"/>
        </w:rPr>
      </w:pPr>
      <w:r>
        <w:rPr>
          <w:b/>
          <w:sz w:val="24"/>
          <w:szCs w:val="24"/>
        </w:rPr>
        <w:t xml:space="preserve">Phone Number:              </w:t>
      </w:r>
      <w:r>
        <w:rPr>
          <w:b/>
          <w:sz w:val="24"/>
          <w:szCs w:val="24"/>
        </w:rPr>
        <w:tab/>
      </w:r>
      <w:r>
        <w:rPr>
          <w:sz w:val="24"/>
          <w:szCs w:val="24"/>
        </w:rPr>
        <w:fldChar w:fldCharType="begin"/>
      </w:r>
      <w:r>
        <w:rPr>
          <w:sz w:val="24"/>
          <w:szCs w:val="24"/>
        </w:rPr>
        <w:instrText xml:space="preserve"> MERGEFIELD Booking:AdditionalSalesManager:Phone </w:instrText>
      </w:r>
      <w:r>
        <w:rPr>
          <w:sz w:val="24"/>
          <w:szCs w:val="24"/>
        </w:rPr>
        <w:fldChar w:fldCharType="separate"/>
      </w:r>
    </w:p>
    <w:p w14:paraId="7F31143D" w14:textId="347EE947" w:rsidR="00440B0B" w:rsidRDefault="00A40EC0">
      <w:pPr>
        <w:tabs>
          <w:tab w:val="left" w:pos="3420"/>
        </w:tabs>
        <w:rPr>
          <w:sz w:val="24"/>
          <w:szCs w:val="24"/>
        </w:rPr>
      </w:pPr>
      <w:r>
        <w:rPr>
          <w:sz w:val="24"/>
          <w:szCs w:val="24"/>
        </w:rPr>
        <w:fldChar w:fldCharType="end"/>
      </w:r>
      <w:r>
        <w:rPr>
          <w:b/>
          <w:sz w:val="24"/>
          <w:szCs w:val="24"/>
        </w:rPr>
        <w:t xml:space="preserve">Email:                             </w:t>
      </w:r>
      <w:r>
        <w:rPr>
          <w:b/>
          <w:sz w:val="24"/>
          <w:szCs w:val="24"/>
        </w:rPr>
        <w:tab/>
      </w:r>
    </w:p>
    <w:p w14:paraId="18E26D3C" w14:textId="77777777" w:rsidR="00440B0B" w:rsidRDefault="00A40EC0">
      <w:pPr>
        <w:tabs>
          <w:tab w:val="left" w:pos="3420"/>
        </w:tabs>
        <w:rPr>
          <w:b/>
          <w:sz w:val="24"/>
        </w:rPr>
      </w:pPr>
      <w:r>
        <w:rPr>
          <w:sz w:val="24"/>
        </w:rPr>
        <w:tab/>
      </w:r>
      <w:r>
        <w:rPr>
          <w:sz w:val="24"/>
        </w:rPr>
        <w:tab/>
      </w:r>
    </w:p>
    <w:p w14:paraId="4185610D" w14:textId="03C81A05" w:rsidR="00440B0B" w:rsidRDefault="00DE6277">
      <w:pPr>
        <w:pBdr>
          <w:bottom w:val="single" w:sz="4" w:space="1" w:color="auto"/>
        </w:pBdr>
        <w:tabs>
          <w:tab w:val="left" w:pos="2790"/>
        </w:tabs>
        <w:rPr>
          <w:sz w:val="24"/>
        </w:rPr>
      </w:pPr>
      <w:r w:rsidRPr="00A40EC0">
        <w:rPr>
          <w:b/>
          <w:bCs/>
          <w:sz w:val="24"/>
        </w:rPr>
        <w:t>REGENTS OF THE UNIVERSITY OF MINNESOTA</w:t>
      </w:r>
      <w:r>
        <w:rPr>
          <w:sz w:val="24"/>
        </w:rPr>
        <w:t xml:space="preserve"> (“Group”)</w:t>
      </w:r>
      <w:r w:rsidR="00A40EC0">
        <w:rPr>
          <w:sz w:val="24"/>
        </w:rPr>
        <w:t xml:space="preserve"> and </w:t>
      </w:r>
      <w:r w:rsidR="00A40EC0">
        <w:rPr>
          <w:b/>
          <w:sz w:val="24"/>
        </w:rPr>
        <w:t xml:space="preserve">GRADUATE MINNEAPOLIS </w:t>
      </w:r>
      <w:r w:rsidRPr="00A40EC0">
        <w:rPr>
          <w:bCs/>
          <w:sz w:val="24"/>
        </w:rPr>
        <w:t>(“Hotel”)</w:t>
      </w:r>
      <w:r>
        <w:rPr>
          <w:b/>
          <w:sz w:val="24"/>
        </w:rPr>
        <w:t xml:space="preserve"> </w:t>
      </w:r>
      <w:r w:rsidR="00A40EC0">
        <w:rPr>
          <w:sz w:val="24"/>
        </w:rPr>
        <w:t>agrees as follows:</w:t>
      </w:r>
    </w:p>
    <w:p w14:paraId="34E909CA" w14:textId="7D3EEEBD" w:rsidR="00440B0B" w:rsidRDefault="00A40EC0">
      <w:pPr>
        <w:tabs>
          <w:tab w:val="left" w:pos="2790"/>
        </w:tabs>
        <w:rPr>
          <w:sz w:val="24"/>
        </w:rPr>
      </w:pPr>
      <w:r>
        <w:rPr>
          <w:sz w:val="24"/>
        </w:rPr>
        <w:t>The total value of this contract based on the guest room block and catering commitment is</w:t>
      </w:r>
      <w:r w:rsidR="00DE6277">
        <w:rPr>
          <w:sz w:val="24"/>
        </w:rPr>
        <w:t>_________</w:t>
      </w:r>
      <w:r>
        <w:rPr>
          <w:sz w:val="24"/>
        </w:rPr>
        <w:t xml:space="preserve">, </w:t>
      </w:r>
      <w:r w:rsidR="00DE6277">
        <w:rPr>
          <w:sz w:val="24"/>
        </w:rPr>
        <w:t>_________</w:t>
      </w:r>
      <w:r>
        <w:rPr>
          <w:sz w:val="24"/>
        </w:rPr>
        <w:t xml:space="preserve"> for food and beverage minimum and </w:t>
      </w:r>
      <w:r w:rsidR="00DE6277">
        <w:rPr>
          <w:sz w:val="24"/>
        </w:rPr>
        <w:t>_________</w:t>
      </w:r>
      <w:r>
        <w:rPr>
          <w:sz w:val="24"/>
        </w:rPr>
        <w:t xml:space="preserve"> for meeting room rental</w:t>
      </w:r>
      <w:r>
        <w:rPr>
          <w:b/>
          <w:sz w:val="24"/>
        </w:rPr>
        <w:t xml:space="preserve"> = </w:t>
      </w:r>
      <w:r w:rsidR="00DE6277">
        <w:rPr>
          <w:b/>
          <w:sz w:val="24"/>
        </w:rPr>
        <w:t xml:space="preserve"> __________.</w:t>
      </w:r>
    </w:p>
    <w:p w14:paraId="6B294A98" w14:textId="77777777" w:rsidR="00440B0B" w:rsidRDefault="00440B0B">
      <w:pPr>
        <w:tabs>
          <w:tab w:val="left" w:pos="2790"/>
        </w:tabs>
        <w:rPr>
          <w:sz w:val="24"/>
        </w:rPr>
      </w:pPr>
    </w:p>
    <w:p w14:paraId="2A1F9C9C" w14:textId="62BDC15F" w:rsidR="00440B0B" w:rsidRDefault="00A40EC0">
      <w:pPr>
        <w:rPr>
          <w:sz w:val="24"/>
          <w:szCs w:val="24"/>
        </w:rPr>
      </w:pPr>
      <w:r>
        <w:rPr>
          <w:sz w:val="24"/>
          <w:szCs w:val="24"/>
        </w:rPr>
        <w:t>The Hotel agrees to hold the space listed below on a tentative basis until</w:t>
      </w:r>
      <w:r w:rsidR="00DE6277">
        <w:rPr>
          <w:sz w:val="24"/>
          <w:szCs w:val="24"/>
        </w:rPr>
        <w:t xml:space="preserve"> _______ (date)</w:t>
      </w:r>
      <w:r>
        <w:rPr>
          <w:sz w:val="24"/>
          <w:szCs w:val="24"/>
        </w:rPr>
        <w:t xml:space="preserve">.  If the Hotel and the Group do not have a fully executed contract on </w:t>
      </w:r>
      <w:r w:rsidR="00DE6277">
        <w:rPr>
          <w:sz w:val="24"/>
          <w:szCs w:val="24"/>
        </w:rPr>
        <w:t>_______ (date)</w:t>
      </w:r>
      <w:r>
        <w:rPr>
          <w:sz w:val="24"/>
          <w:szCs w:val="24"/>
        </w:rPr>
        <w:t xml:space="preserve"> the</w:t>
      </w:r>
      <w:r>
        <w:rPr>
          <w:rFonts w:ascii="Arial" w:hAnsi="Arial" w:cs="Arial"/>
        </w:rPr>
        <w:t xml:space="preserve"> </w:t>
      </w:r>
      <w:r>
        <w:rPr>
          <w:sz w:val="24"/>
          <w:szCs w:val="24"/>
        </w:rPr>
        <w:t>Hotel will release the space for sale to the public.</w:t>
      </w:r>
    </w:p>
    <w:p w14:paraId="19C7DC06" w14:textId="77777777" w:rsidR="00440B0B" w:rsidRDefault="00440B0B">
      <w:pPr>
        <w:tabs>
          <w:tab w:val="left" w:pos="2790"/>
        </w:tabs>
        <w:rPr>
          <w:sz w:val="24"/>
        </w:rPr>
      </w:pPr>
    </w:p>
    <w:p w14:paraId="2350935F" w14:textId="77777777" w:rsidR="00440B0B" w:rsidRDefault="00A40EC0">
      <w:pPr>
        <w:pStyle w:val="Heading1"/>
      </w:pPr>
      <w:r>
        <w:t>GUEST ROOM BLOCK &amp; RATES:</w:t>
      </w:r>
    </w:p>
    <w:p w14:paraId="65325809" w14:textId="24B046D6" w:rsidR="00440B0B" w:rsidRDefault="00440B0B">
      <w:pPr>
        <w:ind w:left="-90"/>
        <w:rPr>
          <w:rFonts w:ascii="Arial" w:eastAsia="Arial Unicode MS" w:hAnsi="Arial" w:cs="Arial"/>
          <w:color w:val="E36C0A" w:themeColor="accent6" w:themeShade="BF"/>
          <w:sz w:val="16"/>
          <w:szCs w:val="16"/>
          <w:lang w:bidi="th-TH"/>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620"/>
        <w:gridCol w:w="990"/>
        <w:gridCol w:w="1008"/>
        <w:gridCol w:w="1008"/>
      </w:tblGrid>
      <w:tr w:rsidR="00440B0B" w14:paraId="692131CF" w14:textId="77777777">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F2F2F2" w:themeFill="background1" w:themeFillShade="F2"/>
            <w:vAlign w:val="center"/>
          </w:tcPr>
          <w:p w14:paraId="576837C5" w14:textId="77777777" w:rsidR="00440B0B" w:rsidRDefault="00A40EC0">
            <w:pPr>
              <w:ind w:left="5"/>
              <w:jc w:val="center"/>
              <w:rPr>
                <w:rFonts w:ascii="Arial" w:eastAsia="Arial Unicode MS" w:hAnsi="Arial" w:cs="Arial"/>
                <w:b/>
                <w:i/>
                <w:iCs/>
                <w:color w:val="F2F2F2" w:themeColor="background1" w:themeShade="F2"/>
                <w:sz w:val="2"/>
                <w:szCs w:val="2"/>
                <w:u w:val="single"/>
                <w:lang w:eastAsia="zh-CN"/>
              </w:rPr>
            </w:pPr>
            <w:r>
              <w:rPr>
                <w:rFonts w:ascii="Arial" w:eastAsia="Arial Unicode MS" w:hAnsi="Arial" w:cs="Arial"/>
                <w:b/>
                <w:i/>
                <w:iCs/>
                <w:color w:val="F2F2F2" w:themeColor="background1" w:themeShade="F2"/>
                <w:sz w:val="2"/>
                <w:szCs w:val="2"/>
                <w:u w:val="single"/>
                <w:lang w:eastAsia="zh-CN"/>
              </w:rPr>
              <w:fldChar w:fldCharType="begin"/>
            </w:r>
            <w:r>
              <w:rPr>
                <w:rFonts w:ascii="Arial" w:eastAsia="Arial Unicode MS" w:hAnsi="Arial" w:cs="Arial"/>
                <w:b/>
                <w:i/>
                <w:iCs/>
                <w:color w:val="F2F2F2" w:themeColor="background1" w:themeShade="F2"/>
                <w:sz w:val="2"/>
                <w:szCs w:val="2"/>
                <w:u w:val="single"/>
                <w:lang w:eastAsia="zh-CN"/>
              </w:rPr>
              <w:instrText xml:space="preserve"> MERGEFIELD  Name \f " ~" </w:instrText>
            </w:r>
            <w:r>
              <w:rPr>
                <w:rFonts w:ascii="Arial" w:eastAsia="Arial Unicode MS" w:hAnsi="Arial" w:cs="Arial"/>
                <w:b/>
                <w:i/>
                <w:iCs/>
                <w:color w:val="F2F2F2" w:themeColor="background1" w:themeShade="F2"/>
                <w:sz w:val="2"/>
                <w:szCs w:val="2"/>
                <w:u w:val="single"/>
                <w:lang w:eastAsia="zh-CN"/>
              </w:rPr>
              <w:fldChar w:fldCharType="separate"/>
            </w:r>
            <w:r>
              <w:rPr>
                <w:rFonts w:ascii="Arial" w:eastAsia="Arial Unicode MS" w:hAnsi="Arial" w:cs="Arial"/>
                <w:b/>
                <w:i/>
                <w:iCs/>
                <w:noProof/>
                <w:color w:val="F2F2F2" w:themeColor="background1" w:themeShade="F2"/>
                <w:sz w:val="2"/>
                <w:szCs w:val="2"/>
                <w:u w:val="single"/>
                <w:lang w:eastAsia="zh-CN"/>
              </w:rPr>
              <w:t>«Name» ~</w:t>
            </w:r>
            <w:r>
              <w:rPr>
                <w:rFonts w:ascii="Arial" w:eastAsia="Arial Unicode MS" w:hAnsi="Arial" w:cs="Arial"/>
                <w:b/>
                <w:i/>
                <w:iCs/>
                <w:color w:val="F2F2F2" w:themeColor="background1" w:themeShade="F2"/>
                <w:sz w:val="2"/>
                <w:szCs w:val="2"/>
                <w:u w:val="single"/>
                <w:lang w:eastAsia="zh-CN"/>
              </w:rPr>
              <w:fldChar w:fldCharType="end"/>
            </w:r>
          </w:p>
          <w:p w14:paraId="4E44D815" w14:textId="51965431" w:rsidR="00440B0B" w:rsidRDefault="00440B0B">
            <w:pPr>
              <w:ind w:left="5"/>
              <w:jc w:val="center"/>
              <w:rPr>
                <w:rFonts w:ascii="Arial" w:eastAsia="Arial Unicode MS" w:hAnsi="Arial" w:cs="Arial"/>
                <w:bCs/>
                <w:sz w:val="16"/>
                <w:szCs w:val="16"/>
                <w:lang w:eastAsia="zh-CN"/>
              </w:rPr>
            </w:pPr>
          </w:p>
          <w:p w14:paraId="6EF0AE8F" w14:textId="37AFD3AB" w:rsidR="00440B0B" w:rsidRDefault="00440B0B">
            <w:pPr>
              <w:ind w:left="5"/>
              <w:jc w:val="center"/>
              <w:rPr>
                <w:rFonts w:ascii="Arial" w:eastAsia="Arial Unicode MS" w:hAnsi="Arial" w:cs="Arial"/>
                <w:bCs/>
                <w:sz w:val="16"/>
                <w:szCs w:val="16"/>
                <w:u w:val="single"/>
                <w:lang w:eastAsia="zh-CN"/>
              </w:rPr>
            </w:pPr>
          </w:p>
        </w:tc>
        <w:tc>
          <w:tcPr>
            <w:tcW w:w="990" w:type="dxa"/>
            <w:tcBorders>
              <w:top w:val="single" w:sz="4" w:space="0" w:color="000000" w:themeColor="text1"/>
              <w:left w:val="single" w:sz="4" w:space="0" w:color="000000" w:themeColor="text1"/>
              <w:bottom w:val="nil"/>
              <w:right w:val="single" w:sz="4" w:space="0" w:color="000000" w:themeColor="text1"/>
            </w:tcBorders>
            <w:shd w:val="clear" w:color="auto" w:fill="F2F2F2" w:themeFill="background1" w:themeFillShade="F2"/>
            <w:vAlign w:val="center"/>
          </w:tcPr>
          <w:p w14:paraId="2265982A" w14:textId="77777777" w:rsidR="00440B0B" w:rsidRDefault="00440B0B">
            <w:pPr>
              <w:rPr>
                <w:rFonts w:ascii="Arial" w:eastAsia="Arial Unicode MS" w:hAnsi="Arial" w:cs="Arial"/>
                <w:noProof/>
                <w:sz w:val="16"/>
                <w:szCs w:val="16"/>
                <w:lang w:eastAsia="zh-CN"/>
              </w:rPr>
            </w:pPr>
          </w:p>
        </w:tc>
        <w:tc>
          <w:tcPr>
            <w:tcW w:w="1008" w:type="dxa"/>
            <w:tcBorders>
              <w:top w:val="single" w:sz="4" w:space="0" w:color="000000" w:themeColor="text1"/>
              <w:left w:val="single" w:sz="4" w:space="0" w:color="000000" w:themeColor="text1"/>
              <w:bottom w:val="nil"/>
              <w:right w:val="single" w:sz="4" w:space="0" w:color="000000" w:themeColor="text1"/>
            </w:tcBorders>
            <w:shd w:val="clear" w:color="auto" w:fill="F2F2F2" w:themeFill="background1" w:themeFillShade="F2"/>
            <w:vAlign w:val="center"/>
          </w:tcPr>
          <w:p w14:paraId="2E8B529C" w14:textId="77777777" w:rsidR="00440B0B" w:rsidRDefault="00440B0B">
            <w:pPr>
              <w:ind w:left="5"/>
              <w:rPr>
                <w:rFonts w:ascii="Arial" w:eastAsia="Arial Unicode MS" w:hAnsi="Arial" w:cs="Arial"/>
                <w:noProof/>
                <w:sz w:val="16"/>
                <w:szCs w:val="16"/>
                <w:lang w:eastAsia="zh-CN"/>
              </w:rPr>
            </w:pPr>
          </w:p>
        </w:tc>
        <w:tc>
          <w:tcPr>
            <w:tcW w:w="1008" w:type="dxa"/>
            <w:tcBorders>
              <w:top w:val="single" w:sz="4" w:space="0" w:color="000000" w:themeColor="text1"/>
              <w:left w:val="single" w:sz="4" w:space="0" w:color="000000" w:themeColor="text1"/>
              <w:bottom w:val="nil"/>
              <w:right w:val="single" w:sz="4" w:space="0" w:color="000000" w:themeColor="text1"/>
            </w:tcBorders>
            <w:shd w:val="clear" w:color="auto" w:fill="F2F2F2" w:themeFill="background1" w:themeFillShade="F2"/>
            <w:vAlign w:val="center"/>
          </w:tcPr>
          <w:p w14:paraId="31ECEBDC" w14:textId="77777777" w:rsidR="00440B0B" w:rsidRDefault="00440B0B">
            <w:pPr>
              <w:rPr>
                <w:rFonts w:ascii="Arial" w:eastAsia="Arial Unicode MS" w:hAnsi="Arial" w:cs="Arial"/>
                <w:noProof/>
                <w:sz w:val="16"/>
                <w:szCs w:val="16"/>
                <w:lang w:eastAsia="zh-CN"/>
              </w:rPr>
            </w:pPr>
          </w:p>
        </w:tc>
      </w:tr>
      <w:tr w:rsidR="00440B0B" w14:paraId="2E06F639" w14:textId="77777777">
        <w:tc>
          <w:tcPr>
            <w:tcW w:w="162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980B8B4" w14:textId="77777777" w:rsidR="00440B0B" w:rsidRDefault="00440B0B">
            <w:pPr>
              <w:tabs>
                <w:tab w:val="left" w:pos="1553"/>
              </w:tabs>
              <w:ind w:left="5"/>
              <w:jc w:val="center"/>
              <w:rPr>
                <w:rFonts w:ascii="Arial" w:eastAsia="Arial Unicode MS" w:hAnsi="Arial" w:cs="Arial"/>
                <w:sz w:val="16"/>
                <w:szCs w:val="16"/>
                <w:lang w:eastAsia="zh-CN"/>
              </w:rPr>
            </w:pPr>
          </w:p>
        </w:tc>
        <w:tc>
          <w:tcPr>
            <w:tcW w:w="99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3A9774" w14:textId="77777777" w:rsidR="00440B0B" w:rsidRDefault="00440B0B">
            <w:pPr>
              <w:jc w:val="center"/>
              <w:rPr>
                <w:rFonts w:ascii="Arial" w:eastAsia="Arial Unicode MS" w:hAnsi="Arial" w:cs="Arial"/>
                <w:sz w:val="16"/>
                <w:szCs w:val="16"/>
                <w:lang w:eastAsia="zh-CN"/>
              </w:rPr>
            </w:pPr>
          </w:p>
        </w:tc>
        <w:tc>
          <w:tcPr>
            <w:tcW w:w="1008"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4D0EA3F" w14:textId="77777777" w:rsidR="00440B0B" w:rsidRDefault="00440B0B">
            <w:pPr>
              <w:ind w:left="5"/>
              <w:jc w:val="center"/>
              <w:rPr>
                <w:rFonts w:ascii="Arial" w:eastAsia="Arial Unicode MS" w:hAnsi="Arial" w:cs="Arial"/>
                <w:sz w:val="16"/>
                <w:szCs w:val="16"/>
                <w:lang w:eastAsia="zh-CN"/>
              </w:rPr>
            </w:pPr>
          </w:p>
        </w:tc>
        <w:tc>
          <w:tcPr>
            <w:tcW w:w="1008"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DB75A0F" w14:textId="77777777" w:rsidR="00440B0B" w:rsidRDefault="00440B0B">
            <w:pPr>
              <w:jc w:val="center"/>
              <w:rPr>
                <w:rFonts w:ascii="Arial" w:eastAsia="Arial Unicode MS" w:hAnsi="Arial" w:cs="Arial"/>
                <w:sz w:val="16"/>
                <w:szCs w:val="16"/>
                <w:lang w:eastAsia="zh-CN"/>
              </w:rPr>
            </w:pPr>
          </w:p>
        </w:tc>
      </w:tr>
      <w:tr w:rsidR="00440B0B" w14:paraId="7A2321D8" w14:textId="77777777">
        <w:tc>
          <w:tcPr>
            <w:tcW w:w="1620" w:type="dxa"/>
            <w:tcBorders>
              <w:top w:val="single" w:sz="4" w:space="0" w:color="000000" w:themeColor="text1"/>
            </w:tcBorders>
            <w:shd w:val="clear" w:color="auto" w:fill="F2F2F2" w:themeFill="background1" w:themeFillShade="F2"/>
            <w:vAlign w:val="center"/>
          </w:tcPr>
          <w:p w14:paraId="5C20BD73" w14:textId="77777777" w:rsidR="00440B0B" w:rsidRDefault="00440B0B">
            <w:pPr>
              <w:tabs>
                <w:tab w:val="left" w:pos="1553"/>
              </w:tabs>
              <w:ind w:left="5"/>
              <w:jc w:val="center"/>
              <w:rPr>
                <w:rFonts w:ascii="Arial" w:eastAsia="Arial Unicode MS" w:hAnsi="Arial" w:cs="Arial"/>
                <w:sz w:val="16"/>
                <w:szCs w:val="16"/>
                <w:lang w:eastAsia="zh-CN"/>
              </w:rPr>
            </w:pPr>
          </w:p>
        </w:tc>
        <w:tc>
          <w:tcPr>
            <w:tcW w:w="990" w:type="dxa"/>
            <w:tcBorders>
              <w:top w:val="single" w:sz="4" w:space="0" w:color="000000" w:themeColor="text1"/>
            </w:tcBorders>
            <w:shd w:val="clear" w:color="auto" w:fill="F2F2F2" w:themeFill="background1" w:themeFillShade="F2"/>
            <w:vAlign w:val="center"/>
          </w:tcPr>
          <w:p w14:paraId="6F10CF53" w14:textId="77777777" w:rsidR="00440B0B" w:rsidRDefault="00A40EC0">
            <w:pPr>
              <w:jc w:val="center"/>
              <w:rPr>
                <w:rFonts w:ascii="Arial" w:eastAsia="Arial Unicode MS" w:hAnsi="Arial" w:cs="Arial"/>
                <w:b/>
                <w:sz w:val="16"/>
                <w:szCs w:val="16"/>
                <w:lang w:eastAsia="zh-CN"/>
              </w:rPr>
            </w:pPr>
            <w:r>
              <w:rPr>
                <w:rFonts w:ascii="Arial" w:eastAsia="Arial Unicode MS" w:hAnsi="Arial" w:cs="Arial"/>
                <w:b/>
                <w:sz w:val="16"/>
                <w:szCs w:val="16"/>
                <w:lang w:eastAsia="zh-CN"/>
              </w:rPr>
              <w:t>Occupancy</w:t>
            </w:r>
          </w:p>
        </w:tc>
        <w:tc>
          <w:tcPr>
            <w:tcW w:w="1008" w:type="dxa"/>
            <w:tcBorders>
              <w:top w:val="single" w:sz="4" w:space="0" w:color="000000" w:themeColor="text1"/>
              <w:bottom w:val="single" w:sz="4" w:space="0" w:color="auto"/>
            </w:tcBorders>
            <w:shd w:val="clear" w:color="auto" w:fill="F2F2F2" w:themeFill="background1" w:themeFillShade="F2"/>
            <w:vAlign w:val="center"/>
          </w:tcPr>
          <w:p w14:paraId="72EE883A" w14:textId="77777777" w:rsidR="00440B0B" w:rsidRDefault="00A40EC0">
            <w:pPr>
              <w:ind w:left="5"/>
              <w:jc w:val="center"/>
              <w:rPr>
                <w:rFonts w:ascii="Arial" w:eastAsia="Arial Unicode MS" w:hAnsi="Arial" w:cs="Arial"/>
                <w:b/>
                <w:sz w:val="16"/>
                <w:szCs w:val="16"/>
                <w:lang w:eastAsia="zh-CN"/>
              </w:rPr>
            </w:pPr>
            <w:r>
              <w:rPr>
                <w:rFonts w:ascii="Arial" w:eastAsia="Arial Unicode MS" w:hAnsi="Arial" w:cs="Arial"/>
                <w:b/>
                <w:sz w:val="16"/>
                <w:szCs w:val="16"/>
                <w:lang w:eastAsia="zh-CN"/>
              </w:rPr>
              <w:t>Rooms</w:t>
            </w:r>
          </w:p>
        </w:tc>
        <w:tc>
          <w:tcPr>
            <w:tcW w:w="1008" w:type="dxa"/>
            <w:tcBorders>
              <w:top w:val="single" w:sz="4" w:space="0" w:color="000000" w:themeColor="text1"/>
              <w:bottom w:val="single" w:sz="4" w:space="0" w:color="auto"/>
            </w:tcBorders>
            <w:shd w:val="clear" w:color="auto" w:fill="F2F2F2" w:themeFill="background1" w:themeFillShade="F2"/>
            <w:vAlign w:val="center"/>
          </w:tcPr>
          <w:p w14:paraId="43ED1A9F" w14:textId="77777777" w:rsidR="00440B0B" w:rsidRDefault="00A40EC0">
            <w:pPr>
              <w:jc w:val="center"/>
              <w:rPr>
                <w:rFonts w:ascii="Arial" w:eastAsia="Arial Unicode MS" w:hAnsi="Arial" w:cs="Arial"/>
                <w:b/>
                <w:sz w:val="16"/>
                <w:szCs w:val="16"/>
                <w:lang w:eastAsia="zh-CN"/>
              </w:rPr>
            </w:pPr>
            <w:r>
              <w:rPr>
                <w:rFonts w:ascii="Arial" w:eastAsia="Arial Unicode MS" w:hAnsi="Arial" w:cs="Arial"/>
                <w:b/>
                <w:sz w:val="16"/>
                <w:szCs w:val="16"/>
                <w:lang w:eastAsia="zh-CN"/>
              </w:rPr>
              <w:t>Rate</w:t>
            </w:r>
          </w:p>
        </w:tc>
      </w:tr>
      <w:tr w:rsidR="00440B0B" w14:paraId="4BBD25C5" w14:textId="77777777">
        <w:tc>
          <w:tcPr>
            <w:tcW w:w="1620" w:type="dxa"/>
            <w:shd w:val="clear" w:color="auto" w:fill="F2F2F2" w:themeFill="background1" w:themeFillShade="F2"/>
            <w:vAlign w:val="center"/>
          </w:tcPr>
          <w:p w14:paraId="30D664BD" w14:textId="77777777" w:rsidR="00440B0B" w:rsidRDefault="00440B0B">
            <w:pPr>
              <w:tabs>
                <w:tab w:val="left" w:pos="1553"/>
              </w:tabs>
              <w:ind w:left="5"/>
              <w:jc w:val="center"/>
              <w:rPr>
                <w:rFonts w:ascii="Arial" w:eastAsia="Arial Unicode MS" w:hAnsi="Arial" w:cs="Arial"/>
                <w:sz w:val="16"/>
                <w:szCs w:val="16"/>
                <w:lang w:eastAsia="zh-CN"/>
              </w:rPr>
            </w:pPr>
          </w:p>
        </w:tc>
        <w:tc>
          <w:tcPr>
            <w:tcW w:w="990" w:type="dxa"/>
            <w:vAlign w:val="center"/>
          </w:tcPr>
          <w:p w14:paraId="2BE37782" w14:textId="77777777" w:rsidR="00440B0B" w:rsidRDefault="00440B0B">
            <w:pPr>
              <w:jc w:val="center"/>
              <w:rPr>
                <w:rFonts w:ascii="Arial" w:eastAsia="Arial Unicode MS" w:hAnsi="Arial" w:cs="Arial"/>
                <w:sz w:val="16"/>
                <w:szCs w:val="16"/>
                <w:lang w:eastAsia="zh-CN"/>
              </w:rPr>
            </w:pPr>
          </w:p>
        </w:tc>
        <w:tc>
          <w:tcPr>
            <w:tcW w:w="1008" w:type="dxa"/>
            <w:shd w:val="clear" w:color="auto" w:fill="auto"/>
            <w:vAlign w:val="center"/>
          </w:tcPr>
          <w:p w14:paraId="506C8FB1" w14:textId="77777777" w:rsidR="00440B0B" w:rsidRDefault="00440B0B">
            <w:pPr>
              <w:ind w:left="5"/>
              <w:jc w:val="right"/>
              <w:rPr>
                <w:rFonts w:ascii="Arial" w:eastAsia="Arial Unicode MS" w:hAnsi="Arial" w:cs="Arial"/>
                <w:sz w:val="16"/>
                <w:szCs w:val="16"/>
                <w:lang w:eastAsia="zh-CN"/>
              </w:rPr>
            </w:pPr>
          </w:p>
        </w:tc>
        <w:tc>
          <w:tcPr>
            <w:tcW w:w="1008" w:type="dxa"/>
            <w:shd w:val="clear" w:color="auto" w:fill="auto"/>
            <w:vAlign w:val="center"/>
          </w:tcPr>
          <w:p w14:paraId="6FD14E7E" w14:textId="77777777" w:rsidR="00440B0B" w:rsidRDefault="00440B0B">
            <w:pPr>
              <w:jc w:val="right"/>
              <w:rPr>
                <w:rFonts w:ascii="Arial" w:eastAsia="Arial Unicode MS" w:hAnsi="Arial" w:cs="Arial"/>
                <w:sz w:val="16"/>
                <w:szCs w:val="16"/>
                <w:lang w:eastAsia="zh-CN"/>
              </w:rPr>
            </w:pPr>
          </w:p>
        </w:tc>
      </w:tr>
    </w:tbl>
    <w:p w14:paraId="325EC2EB" w14:textId="6F581784" w:rsidR="00440B0B" w:rsidRDefault="00440B0B">
      <w:pPr>
        <w:ind w:left="-90"/>
        <w:rPr>
          <w:rFonts w:ascii="Arial" w:eastAsia="Arial Unicode MS" w:hAnsi="Arial" w:cs="Arial"/>
          <w:color w:val="E36C0A" w:themeColor="accent6" w:themeShade="BF"/>
          <w:sz w:val="16"/>
          <w:szCs w:val="16"/>
          <w:lang w:bidi="th-TH"/>
        </w:rPr>
      </w:pPr>
    </w:p>
    <w:p w14:paraId="78688EBB" w14:textId="77777777" w:rsidR="00440B0B" w:rsidRDefault="00A40EC0">
      <w:pPr>
        <w:pStyle w:val="BodyText"/>
        <w:rPr>
          <w:szCs w:val="24"/>
        </w:rPr>
      </w:pPr>
      <w:r>
        <w:rPr>
          <w:szCs w:val="24"/>
        </w:rPr>
        <w:t>All rates are net, non-commissionable and are subject to state and local taxes currently assessed at 14.025%.</w:t>
      </w:r>
    </w:p>
    <w:p w14:paraId="5E388236" w14:textId="77777777" w:rsidR="00440B0B" w:rsidRDefault="00440B0B">
      <w:pPr>
        <w:tabs>
          <w:tab w:val="left" w:pos="2790"/>
        </w:tabs>
        <w:rPr>
          <w:b/>
          <w:noProof/>
          <w:sz w:val="24"/>
          <w:szCs w:val="24"/>
          <w:u w:val="single"/>
        </w:rPr>
      </w:pPr>
    </w:p>
    <w:p w14:paraId="38E82936" w14:textId="77777777" w:rsidR="00440B0B" w:rsidRDefault="00A40EC0">
      <w:pPr>
        <w:tabs>
          <w:tab w:val="left" w:pos="2790"/>
        </w:tabs>
        <w:rPr>
          <w:b/>
          <w:noProof/>
          <w:sz w:val="24"/>
          <w:szCs w:val="24"/>
        </w:rPr>
      </w:pPr>
      <w:r>
        <w:rPr>
          <w:b/>
          <w:noProof/>
          <w:sz w:val="24"/>
          <w:szCs w:val="24"/>
        </w:rPr>
        <w:t>PARKING</w:t>
      </w:r>
    </w:p>
    <w:p w14:paraId="3D81BD0E" w14:textId="049461DC" w:rsidR="00440B0B" w:rsidRDefault="00E00E8F">
      <w:pPr>
        <w:tabs>
          <w:tab w:val="left" w:pos="2790"/>
        </w:tabs>
        <w:rPr>
          <w:noProof/>
          <w:sz w:val="24"/>
          <w:szCs w:val="24"/>
        </w:rPr>
      </w:pPr>
      <w:r>
        <w:rPr>
          <w:noProof/>
          <w:sz w:val="24"/>
          <w:szCs w:val="24"/>
        </w:rPr>
        <w:t xml:space="preserve">Self </w:t>
      </w:r>
      <w:r w:rsidR="00A40EC0">
        <w:rPr>
          <w:noProof/>
          <w:sz w:val="24"/>
          <w:szCs w:val="24"/>
        </w:rPr>
        <w:t>parking is available at $2</w:t>
      </w:r>
      <w:r w:rsidR="009E3302">
        <w:rPr>
          <w:noProof/>
          <w:sz w:val="24"/>
          <w:szCs w:val="24"/>
        </w:rPr>
        <w:t>8</w:t>
      </w:r>
      <w:r w:rsidR="00A40EC0">
        <w:rPr>
          <w:noProof/>
          <w:sz w:val="24"/>
          <w:szCs w:val="24"/>
        </w:rPr>
        <w:t>.00 plus tax per day.  Prevailing rates apply at check-in.</w:t>
      </w:r>
    </w:p>
    <w:p w14:paraId="46FAA40B" w14:textId="39B67891" w:rsidR="0085545C" w:rsidRDefault="0085545C">
      <w:pPr>
        <w:tabs>
          <w:tab w:val="left" w:pos="2790"/>
        </w:tabs>
        <w:rPr>
          <w:noProof/>
          <w:sz w:val="24"/>
          <w:szCs w:val="24"/>
        </w:rPr>
      </w:pPr>
      <w:r>
        <w:rPr>
          <w:noProof/>
          <w:sz w:val="24"/>
          <w:szCs w:val="24"/>
        </w:rPr>
        <w:br w:type="page"/>
      </w:r>
    </w:p>
    <w:p w14:paraId="283C32D0" w14:textId="77777777" w:rsidR="0085545C" w:rsidRDefault="0085545C">
      <w:pPr>
        <w:tabs>
          <w:tab w:val="left" w:pos="2790"/>
        </w:tabs>
        <w:rPr>
          <w:noProof/>
          <w:sz w:val="24"/>
          <w:szCs w:val="24"/>
        </w:rPr>
      </w:pPr>
    </w:p>
    <w:p w14:paraId="3F2716CD" w14:textId="534CDE57" w:rsidR="00440B0B" w:rsidRDefault="00A40EC0">
      <w:pPr>
        <w:tabs>
          <w:tab w:val="left" w:pos="2790"/>
        </w:tabs>
        <w:rPr>
          <w:noProof/>
          <w:sz w:val="24"/>
          <w:szCs w:val="24"/>
        </w:rPr>
      </w:pPr>
      <w:r>
        <w:rPr>
          <w:noProof/>
          <w:sz w:val="24"/>
          <w:szCs w:val="24"/>
        </w:rPr>
        <w:t>Non</w:t>
      </w:r>
      <w:r>
        <w:rPr>
          <w:noProof/>
          <w:sz w:val="24"/>
          <w:szCs w:val="24"/>
        </w:rPr>
        <w:noBreakHyphen/>
        <w:t xml:space="preserve">overnight guests may park in the Washington Avenue Ramp that is connected to the Hotel by an enclosed walkway. Current charges are: </w:t>
      </w:r>
    </w:p>
    <w:p w14:paraId="59A29F25" w14:textId="77777777" w:rsidR="00440B0B" w:rsidRDefault="00A40EC0">
      <w:pPr>
        <w:tabs>
          <w:tab w:val="left" w:pos="2790"/>
        </w:tabs>
        <w:rPr>
          <w:noProof/>
          <w:sz w:val="24"/>
          <w:szCs w:val="24"/>
        </w:rPr>
      </w:pPr>
      <w:r>
        <w:rPr>
          <w:noProof/>
          <w:sz w:val="24"/>
          <w:szCs w:val="24"/>
        </w:rPr>
        <w:t xml:space="preserve">$2.50 per hour </w:t>
      </w:r>
      <w:r>
        <w:rPr>
          <w:noProof/>
          <w:sz w:val="24"/>
          <w:szCs w:val="24"/>
        </w:rPr>
        <w:noBreakHyphen/>
        <w:t xml:space="preserve"> up to 5 hours </w:t>
      </w:r>
    </w:p>
    <w:p w14:paraId="4EC04521" w14:textId="77777777" w:rsidR="00440B0B" w:rsidRDefault="00A40EC0">
      <w:pPr>
        <w:tabs>
          <w:tab w:val="left" w:pos="2790"/>
        </w:tabs>
        <w:rPr>
          <w:noProof/>
          <w:sz w:val="24"/>
          <w:szCs w:val="24"/>
        </w:rPr>
      </w:pPr>
      <w:r>
        <w:rPr>
          <w:noProof/>
          <w:sz w:val="24"/>
          <w:szCs w:val="24"/>
        </w:rPr>
        <w:t>$13.00 maximum daily charge</w:t>
      </w:r>
    </w:p>
    <w:p w14:paraId="4128D20A" w14:textId="77777777" w:rsidR="00440B0B" w:rsidRDefault="00440B0B">
      <w:pPr>
        <w:tabs>
          <w:tab w:val="left" w:pos="2790"/>
        </w:tabs>
        <w:rPr>
          <w:noProof/>
          <w:sz w:val="24"/>
          <w:szCs w:val="24"/>
        </w:rPr>
      </w:pPr>
    </w:p>
    <w:p w14:paraId="560E954F" w14:textId="77777777" w:rsidR="00440B0B" w:rsidRDefault="00A40EC0">
      <w:pPr>
        <w:tabs>
          <w:tab w:val="left" w:pos="2790"/>
        </w:tabs>
      </w:pPr>
      <w:r>
        <w:rPr>
          <w:b/>
          <w:sz w:val="24"/>
          <w:szCs w:val="24"/>
        </w:rPr>
        <w:t>ROOM RESERVATION PROCEDURE AND PAYMENT</w:t>
      </w:r>
      <w:r>
        <w:t xml:space="preserve">: </w:t>
      </w:r>
    </w:p>
    <w:p w14:paraId="0882E313" w14:textId="77777777" w:rsidR="00440B0B" w:rsidRDefault="00440B0B">
      <w:pPr>
        <w:tabs>
          <w:tab w:val="left" w:pos="2790"/>
        </w:tabs>
        <w:rPr>
          <w:sz w:val="24"/>
          <w:szCs w:val="24"/>
        </w:rPr>
      </w:pPr>
    </w:p>
    <w:p w14:paraId="204E0E8B" w14:textId="77777777" w:rsidR="00440B0B" w:rsidRDefault="00A40EC0">
      <w:pPr>
        <w:tabs>
          <w:tab w:val="left" w:pos="2790"/>
        </w:tabs>
        <w:rPr>
          <w:b/>
          <w:noProof/>
          <w:sz w:val="24"/>
          <w:szCs w:val="24"/>
        </w:rPr>
      </w:pPr>
      <w:r>
        <w:rPr>
          <w:b/>
          <w:sz w:val="24"/>
          <w:szCs w:val="24"/>
        </w:rPr>
        <w:t>INDIVIDUAL AND PAYMENT</w:t>
      </w:r>
    </w:p>
    <w:p w14:paraId="6D90BEA3" w14:textId="713DEDCC" w:rsidR="00440B0B" w:rsidRDefault="00A40EC0">
      <w:pPr>
        <w:pStyle w:val="NormalWeb"/>
      </w:pPr>
      <w:r>
        <w:t xml:space="preserve">Individual members of the Group will be responsible for the cost of their guest room, tax and other room charges, except to the extent the Group has agreed in writing that partial charges are to be master billed to the Group.  Individual members of the Group should contact the Hotel to reserve rooms and personally guarantee payment of rooms with a credit card or first night’s room deposit.  Reservations can be made by contacting the Hotel directly at 612-379-8888 or thru a reservation link provided by the Sales Department.  The Hotel will honor reservations received by </w:t>
      </w:r>
      <w:r w:rsidR="00DE6277">
        <w:t>__________(date).</w:t>
      </w:r>
      <w:r>
        <w:t xml:space="preserve"> Reservations received after this date are subject to space availability at the prevailing room rates.  All room reservations must be guaranteed for late arrival and secured with a deposit equal to the first night’s room and tax or with a major credit card.  Failure to cancel a guaranteed reservation 24 hours prior to the day of arrival or occupy the room will result in a charge of one night’s room and tax applied to the individual’s credit card. Rooms which are thus charged will be regarded as used and will not be included in the calculation of attrition damages.</w:t>
      </w:r>
    </w:p>
    <w:p w14:paraId="64EE72BE" w14:textId="77777777" w:rsidR="00440B0B" w:rsidRDefault="00440B0B">
      <w:pPr>
        <w:pStyle w:val="BodyText"/>
      </w:pPr>
    </w:p>
    <w:p w14:paraId="2AB4C2DC" w14:textId="77777777" w:rsidR="00440B0B" w:rsidRDefault="00A40EC0">
      <w:pPr>
        <w:pStyle w:val="BodyText"/>
      </w:pPr>
      <w:r>
        <w:rPr>
          <w:b/>
        </w:rPr>
        <w:t xml:space="preserve">GROUP </w:t>
      </w:r>
      <w:smartTag w:uri="urn:schemas-microsoft-com:office:smarttags" w:element="stockticker">
        <w:r>
          <w:rPr>
            <w:b/>
          </w:rPr>
          <w:t>AND</w:t>
        </w:r>
      </w:smartTag>
      <w:r>
        <w:rPr>
          <w:b/>
        </w:rPr>
        <w:t xml:space="preserve"> PAYMENT</w:t>
      </w:r>
    </w:p>
    <w:p w14:paraId="0A459798" w14:textId="22A1F38D" w:rsidR="00440B0B" w:rsidRDefault="00A40EC0">
      <w:pPr>
        <w:pStyle w:val="BodyText"/>
        <w:rPr>
          <w:b/>
        </w:rPr>
      </w:pPr>
      <w:r>
        <w:t xml:space="preserve">The Group contact has agreed to provide a rooming list four weeks prior to arrival with the understanding that the payment of rooms will be direct billed to the </w:t>
      </w:r>
      <w:r w:rsidR="00DE6277">
        <w:t>Group</w:t>
      </w:r>
      <w:r>
        <w:t>.  The list must be received by the hotel no later than</w:t>
      </w:r>
      <w:r w:rsidR="00DE6277">
        <w:t xml:space="preserve"> _________ (date)</w:t>
      </w:r>
      <w:r>
        <w:rPr>
          <w:noProof/>
        </w:rPr>
        <w:t xml:space="preserve">.  </w:t>
      </w:r>
      <w:r>
        <w:t>If the list is received after this date, rooms reserved are subject to space availability at prevailing room rates.  Failure to cancel a guaranteed reservation 24 hours prior to the day of arrival or occupy the room will result in a charge of one night’s room and tax applied to the master account.  Rooms which are thus charged will be regarded as used and will not be included in the calculation of attrition damages.</w:t>
      </w:r>
    </w:p>
    <w:p w14:paraId="2AD54BF5" w14:textId="77777777" w:rsidR="00440B0B" w:rsidRDefault="00440B0B">
      <w:pPr>
        <w:pStyle w:val="BodyText"/>
        <w:rPr>
          <w:b/>
        </w:rPr>
      </w:pPr>
    </w:p>
    <w:p w14:paraId="53CFB026" w14:textId="77777777" w:rsidR="00440B0B" w:rsidRDefault="00A40EC0">
      <w:pPr>
        <w:pStyle w:val="BodyText"/>
        <w:rPr>
          <w:b/>
        </w:rPr>
      </w:pPr>
      <w:r>
        <w:rPr>
          <w:b/>
        </w:rPr>
        <w:t>PAYMENT</w:t>
      </w:r>
    </w:p>
    <w:p w14:paraId="61A579D8" w14:textId="3A093613" w:rsidR="00440B0B" w:rsidRDefault="00DE6277">
      <w:pPr>
        <w:pStyle w:val="BodyText"/>
      </w:pPr>
      <w:r>
        <w:t>Group</w:t>
      </w:r>
      <w:r w:rsidR="00A40EC0">
        <w:t xml:space="preserve"> will be responsible for room and tax for the individuals on a rooming list and an account will be set up for direct billing purposes except where noted on the rooming list that the individual will be responsible for all or part of the number of room nights.  Individuals will be responsible for incidental charges.</w:t>
      </w:r>
    </w:p>
    <w:p w14:paraId="24403DB8" w14:textId="77777777" w:rsidR="00440B0B" w:rsidRDefault="00A40EC0">
      <w:pPr>
        <w:rPr>
          <w:b/>
          <w:sz w:val="24"/>
        </w:rPr>
      </w:pPr>
      <w:r>
        <w:rPr>
          <w:b/>
          <w:sz w:val="24"/>
          <w:highlight w:val="yellow"/>
        </w:rPr>
        <w:t>OR</w:t>
      </w:r>
    </w:p>
    <w:p w14:paraId="4F8C850C" w14:textId="77777777" w:rsidR="00440B0B" w:rsidRDefault="00A40EC0">
      <w:pPr>
        <w:rPr>
          <w:sz w:val="24"/>
        </w:rPr>
      </w:pPr>
      <w:r>
        <w:rPr>
          <w:sz w:val="24"/>
        </w:rPr>
        <w:t>Individuals shall be responsible for their own room and tax, and incidental charges.  Payment will be accepted in the form of a major credit card, cash or check.</w:t>
      </w:r>
    </w:p>
    <w:p w14:paraId="5CD908F4" w14:textId="77777777" w:rsidR="00440B0B" w:rsidRDefault="00440B0B">
      <w:pPr>
        <w:rPr>
          <w:b/>
          <w:sz w:val="24"/>
        </w:rPr>
      </w:pPr>
    </w:p>
    <w:p w14:paraId="0D39728D" w14:textId="77777777" w:rsidR="00440B0B" w:rsidRDefault="00A40EC0">
      <w:pPr>
        <w:tabs>
          <w:tab w:val="left" w:pos="2790"/>
        </w:tabs>
        <w:rPr>
          <w:sz w:val="24"/>
          <w:szCs w:val="24"/>
        </w:rPr>
      </w:pPr>
      <w:r>
        <w:rPr>
          <w:b/>
          <w:sz w:val="24"/>
          <w:szCs w:val="24"/>
        </w:rPr>
        <w:t>CUT OFF DATE</w:t>
      </w:r>
    </w:p>
    <w:p w14:paraId="6FEC5300" w14:textId="6ACD0CEE" w:rsidR="00440B0B" w:rsidRDefault="00A40EC0">
      <w:pPr>
        <w:tabs>
          <w:tab w:val="left" w:pos="2790"/>
        </w:tabs>
        <w:rPr>
          <w:sz w:val="24"/>
          <w:szCs w:val="24"/>
        </w:rPr>
      </w:pPr>
      <w:r>
        <w:rPr>
          <w:sz w:val="24"/>
          <w:szCs w:val="24"/>
        </w:rPr>
        <w:t xml:space="preserve">The room block, as previously outlined, will be held until </w:t>
      </w:r>
      <w:r w:rsidR="00DE6277">
        <w:rPr>
          <w:sz w:val="24"/>
          <w:szCs w:val="24"/>
        </w:rPr>
        <w:t xml:space="preserve">________ (date) </w:t>
      </w:r>
      <w:r>
        <w:rPr>
          <w:sz w:val="24"/>
          <w:szCs w:val="24"/>
        </w:rPr>
        <w:t>at which time all rooms not reserved will be released for general sale. Reservations received after this date will be accepted on a space and rate available basis.  If the group rate is not available after this date, the prevailing rates will apply for any reservations confirmed.</w:t>
      </w:r>
    </w:p>
    <w:p w14:paraId="583927A7" w14:textId="77777777" w:rsidR="00440B0B" w:rsidRDefault="00440B0B">
      <w:pPr>
        <w:tabs>
          <w:tab w:val="left" w:pos="2790"/>
        </w:tabs>
        <w:rPr>
          <w:sz w:val="24"/>
          <w:szCs w:val="24"/>
        </w:rPr>
      </w:pPr>
    </w:p>
    <w:p w14:paraId="23B306DD" w14:textId="77777777" w:rsidR="00440B0B" w:rsidRDefault="00A40EC0">
      <w:pPr>
        <w:tabs>
          <w:tab w:val="left" w:pos="2790"/>
        </w:tabs>
        <w:rPr>
          <w:b/>
          <w:sz w:val="24"/>
          <w:szCs w:val="24"/>
        </w:rPr>
      </w:pPr>
      <w:r>
        <w:rPr>
          <w:b/>
          <w:sz w:val="24"/>
          <w:szCs w:val="24"/>
        </w:rPr>
        <w:t>CHECK IN/CHECK OUT</w:t>
      </w:r>
    </w:p>
    <w:p w14:paraId="261B13EB" w14:textId="60F112B8" w:rsidR="00440B0B" w:rsidRDefault="00A40EC0">
      <w:pPr>
        <w:pStyle w:val="BodyText"/>
        <w:rPr>
          <w:szCs w:val="24"/>
        </w:rPr>
      </w:pPr>
      <w:r>
        <w:rPr>
          <w:szCs w:val="24"/>
        </w:rPr>
        <w:t xml:space="preserve">Check in time is after </w:t>
      </w:r>
      <w:r w:rsidR="00E00E8F">
        <w:rPr>
          <w:szCs w:val="24"/>
        </w:rPr>
        <w:t>4</w:t>
      </w:r>
      <w:r>
        <w:rPr>
          <w:szCs w:val="24"/>
        </w:rPr>
        <w:t xml:space="preserve">:00pm Central Time, and Check out time is by 11:00 am Central Time.  Group attendees will notify Hotel directly if special accommodations to these times are needed. Guests arriving prior to </w:t>
      </w:r>
      <w:r w:rsidR="00E00E8F">
        <w:rPr>
          <w:szCs w:val="24"/>
        </w:rPr>
        <w:t>4</w:t>
      </w:r>
      <w:r>
        <w:rPr>
          <w:szCs w:val="24"/>
        </w:rPr>
        <w:t>:00pm will be accommodated as rooms become available.  Arrangements can be made to check baggage for those arriving early when rooms are not available.</w:t>
      </w:r>
    </w:p>
    <w:p w14:paraId="77D7EAB8" w14:textId="77777777" w:rsidR="00440B0B" w:rsidRDefault="00440B0B">
      <w:pPr>
        <w:pStyle w:val="BodyText"/>
        <w:rPr>
          <w:szCs w:val="24"/>
        </w:rPr>
      </w:pPr>
    </w:p>
    <w:p w14:paraId="31549892" w14:textId="77777777" w:rsidR="00440B0B" w:rsidRDefault="00A40EC0" w:rsidP="00A40EC0">
      <w:pPr>
        <w:keepNext/>
        <w:tabs>
          <w:tab w:val="left" w:pos="2790"/>
        </w:tabs>
        <w:rPr>
          <w:b/>
          <w:sz w:val="24"/>
          <w:szCs w:val="24"/>
        </w:rPr>
      </w:pPr>
      <w:r>
        <w:rPr>
          <w:b/>
          <w:sz w:val="24"/>
          <w:szCs w:val="24"/>
        </w:rPr>
        <w:lastRenderedPageBreak/>
        <w:t>RELOCATION</w:t>
      </w:r>
    </w:p>
    <w:p w14:paraId="156DD91B" w14:textId="77777777" w:rsidR="00440B0B" w:rsidRDefault="00A40EC0">
      <w:pPr>
        <w:tabs>
          <w:tab w:val="left" w:pos="2790"/>
        </w:tabs>
        <w:rPr>
          <w:sz w:val="24"/>
          <w:szCs w:val="24"/>
        </w:rPr>
      </w:pPr>
      <w:r>
        <w:rPr>
          <w:sz w:val="24"/>
          <w:szCs w:val="24"/>
        </w:rPr>
        <w:t xml:space="preserve">Hotel agrees that it will use its best efforts to avoid relocating Group’s attendees. In the event the Hotel is unable to provide a room to a Group attendee holding an accepted and/or confirmed reservation, the Hotel will, at its own expense, provide comparable accommodations and transportation to and from the substitute hotel for each day during which Hotel cannot provide a room.  Additionally, the Hotel will provide (2) complimentary five-minute phone calls (DOMESTIC ONLY) for each day of relocation. Upon return to Hotel, Hotel will provide a note of apology and either place each relocated guest in upgraded accommodations, if available, for the duration of stay or provide comparable credit for a future stay.  Reservations relocated will continue to count towards any negotiated complimentary room count calculations and/or attrition damages. </w:t>
      </w:r>
    </w:p>
    <w:p w14:paraId="322E9FE6" w14:textId="77777777" w:rsidR="00440B0B" w:rsidRDefault="00440B0B">
      <w:pPr>
        <w:pStyle w:val="BodyText"/>
        <w:rPr>
          <w:b/>
          <w:szCs w:val="24"/>
        </w:rPr>
      </w:pPr>
    </w:p>
    <w:p w14:paraId="41B91225" w14:textId="77777777" w:rsidR="00440B0B" w:rsidRDefault="00A40EC0">
      <w:pPr>
        <w:pStyle w:val="BodyText"/>
        <w:rPr>
          <w:b/>
          <w:szCs w:val="24"/>
        </w:rPr>
      </w:pPr>
      <w:r>
        <w:rPr>
          <w:b/>
          <w:szCs w:val="24"/>
        </w:rPr>
        <w:t>CATERING</w:t>
      </w:r>
    </w:p>
    <w:p w14:paraId="73F9FC3D" w14:textId="77777777" w:rsidR="00440B0B" w:rsidRDefault="00A40EC0">
      <w:pPr>
        <w:pStyle w:val="BodyText"/>
        <w:rPr>
          <w:szCs w:val="24"/>
        </w:rPr>
      </w:pPr>
      <w:r>
        <w:rPr>
          <w:szCs w:val="24"/>
        </w:rPr>
        <w:t xml:space="preserve">Upon receipt of this signed Hotel Agreement, the Hotel’s catering service manager will contact Group to </w:t>
      </w:r>
      <w:proofErr w:type="gramStart"/>
      <w:r>
        <w:rPr>
          <w:szCs w:val="24"/>
        </w:rPr>
        <w:t>make arrangements</w:t>
      </w:r>
      <w:proofErr w:type="gramEnd"/>
      <w:r>
        <w:rPr>
          <w:szCs w:val="24"/>
        </w:rPr>
        <w:t xml:space="preserve"> for the event.  Function details such as banquet menus, meeting room set up, audiovisual requirements, and bar arrangements must be finalized with catering manager at least 30 days prior to the event.  Meeting rooms will be set based on the number guaranteed.  The set number is not to exceed 10% over the guarantee.  In the event that the guarantee is not received at least three working days prior to the event, the Hotel will assume the guarantee to be the maximum number originally expected.</w:t>
      </w:r>
    </w:p>
    <w:p w14:paraId="584EB874" w14:textId="77777777" w:rsidR="00440B0B" w:rsidRDefault="00440B0B">
      <w:pPr>
        <w:pStyle w:val="BodyText"/>
        <w:rPr>
          <w:szCs w:val="24"/>
        </w:rPr>
      </w:pPr>
    </w:p>
    <w:p w14:paraId="5F072390" w14:textId="77777777" w:rsidR="00440B0B" w:rsidRDefault="00A40EC0">
      <w:pPr>
        <w:pStyle w:val="BodyText"/>
        <w:rPr>
          <w:szCs w:val="24"/>
        </w:rPr>
      </w:pPr>
      <w:r>
        <w:rPr>
          <w:szCs w:val="24"/>
        </w:rPr>
        <w:t>Banquet charges will be charged to the master account.  Payment is due in full within 30 days of receipt of invoice.</w:t>
      </w:r>
    </w:p>
    <w:p w14:paraId="2FEC3AF5" w14:textId="77777777" w:rsidR="00440B0B" w:rsidRDefault="00440B0B">
      <w:pPr>
        <w:pStyle w:val="BodyText"/>
        <w:rPr>
          <w:b/>
          <w:szCs w:val="24"/>
        </w:rPr>
      </w:pPr>
    </w:p>
    <w:p w14:paraId="149E9535" w14:textId="77777777" w:rsidR="00440B0B" w:rsidRDefault="00A40EC0">
      <w:pPr>
        <w:pStyle w:val="BodyText"/>
        <w:rPr>
          <w:b/>
        </w:rPr>
      </w:pPr>
      <w:r>
        <w:rPr>
          <w:b/>
        </w:rPr>
        <w:t>SCHEDULE OF EVENTS</w:t>
      </w:r>
    </w:p>
    <w:tbl>
      <w:tblPr>
        <w:tblStyle w:val="TableGrid31"/>
        <w:tblW w:w="10586" w:type="dxa"/>
        <w:jc w:val="center"/>
        <w:tblLayout w:type="fixed"/>
        <w:tblLook w:val="04A0" w:firstRow="1" w:lastRow="0" w:firstColumn="1" w:lastColumn="0" w:noHBand="0" w:noVBand="1"/>
      </w:tblPr>
      <w:tblGrid>
        <w:gridCol w:w="980"/>
        <w:gridCol w:w="2214"/>
        <w:gridCol w:w="1825"/>
        <w:gridCol w:w="1917"/>
        <w:gridCol w:w="1551"/>
        <w:gridCol w:w="821"/>
        <w:gridCol w:w="1278"/>
      </w:tblGrid>
      <w:tr w:rsidR="00440B0B" w14:paraId="3F83D4CE" w14:textId="77777777" w:rsidTr="00A40EC0">
        <w:trPr>
          <w:cantSplit/>
          <w:trHeight w:val="342"/>
          <w:tblHeader/>
          <w:jc w:val="center"/>
        </w:trPr>
        <w:tc>
          <w:tcPr>
            <w:tcW w:w="980" w:type="dxa"/>
            <w:shd w:val="clear" w:color="auto" w:fill="F2F2F2"/>
          </w:tcPr>
          <w:p w14:paraId="22CEE1AE" w14:textId="77777777" w:rsidR="00440B0B" w:rsidRDefault="00A40EC0">
            <w:pPr>
              <w:ind w:left="-41"/>
              <w:jc w:val="center"/>
              <w:rPr>
                <w:rFonts w:ascii="Arial" w:hAnsi="Arial" w:cs="Arial"/>
                <w:b/>
                <w:sz w:val="18"/>
                <w:szCs w:val="18"/>
                <w:lang w:bidi="th-TH"/>
              </w:rPr>
            </w:pPr>
            <w:r>
              <w:rPr>
                <w:rFonts w:ascii="Arial" w:hAnsi="Arial" w:cs="Arial"/>
                <w:b/>
                <w:sz w:val="18"/>
                <w:szCs w:val="18"/>
                <w:lang w:bidi="th-TH"/>
              </w:rPr>
              <w:t>Date</w:t>
            </w:r>
          </w:p>
        </w:tc>
        <w:tc>
          <w:tcPr>
            <w:tcW w:w="2214" w:type="dxa"/>
            <w:shd w:val="clear" w:color="auto" w:fill="F2F2F2"/>
          </w:tcPr>
          <w:p w14:paraId="75B4985D" w14:textId="77777777" w:rsidR="00440B0B" w:rsidRDefault="00A40EC0">
            <w:pPr>
              <w:ind w:left="-18"/>
              <w:jc w:val="center"/>
              <w:rPr>
                <w:rFonts w:ascii="Arial" w:hAnsi="Arial" w:cs="Arial"/>
                <w:b/>
                <w:sz w:val="18"/>
                <w:szCs w:val="18"/>
                <w:lang w:bidi="th-TH"/>
              </w:rPr>
            </w:pPr>
            <w:r>
              <w:rPr>
                <w:rFonts w:ascii="Arial" w:hAnsi="Arial" w:cs="Arial"/>
                <w:b/>
                <w:sz w:val="18"/>
                <w:szCs w:val="18"/>
                <w:lang w:bidi="th-TH"/>
              </w:rPr>
              <w:t>Time</w:t>
            </w:r>
          </w:p>
        </w:tc>
        <w:tc>
          <w:tcPr>
            <w:tcW w:w="1825" w:type="dxa"/>
            <w:shd w:val="clear" w:color="auto" w:fill="F2F2F2"/>
          </w:tcPr>
          <w:p w14:paraId="2C4624EB" w14:textId="77777777" w:rsidR="00440B0B" w:rsidRDefault="00A40EC0">
            <w:pPr>
              <w:ind w:left="-18"/>
              <w:jc w:val="center"/>
              <w:rPr>
                <w:rFonts w:ascii="Arial" w:hAnsi="Arial" w:cs="Arial"/>
                <w:b/>
                <w:sz w:val="18"/>
                <w:szCs w:val="18"/>
                <w:lang w:bidi="th-TH"/>
              </w:rPr>
            </w:pPr>
            <w:r>
              <w:rPr>
                <w:rFonts w:ascii="Arial" w:hAnsi="Arial" w:cs="Arial"/>
                <w:b/>
                <w:sz w:val="18"/>
                <w:szCs w:val="18"/>
                <w:lang w:bidi="th-TH"/>
              </w:rPr>
              <w:t>Event</w:t>
            </w:r>
          </w:p>
        </w:tc>
        <w:tc>
          <w:tcPr>
            <w:tcW w:w="1917" w:type="dxa"/>
            <w:shd w:val="clear" w:color="auto" w:fill="F2F2F2"/>
          </w:tcPr>
          <w:p w14:paraId="1A030C09" w14:textId="77777777" w:rsidR="00440B0B" w:rsidRDefault="00A40EC0">
            <w:pPr>
              <w:ind w:left="-18"/>
              <w:jc w:val="center"/>
              <w:rPr>
                <w:rFonts w:ascii="Arial" w:hAnsi="Arial" w:cs="Arial"/>
                <w:b/>
                <w:sz w:val="18"/>
                <w:szCs w:val="18"/>
                <w:lang w:bidi="th-TH"/>
              </w:rPr>
            </w:pPr>
            <w:r>
              <w:rPr>
                <w:rFonts w:ascii="Arial" w:hAnsi="Arial" w:cs="Arial"/>
                <w:b/>
                <w:sz w:val="18"/>
                <w:szCs w:val="18"/>
                <w:lang w:bidi="th-TH"/>
              </w:rPr>
              <w:t>Room</w:t>
            </w:r>
          </w:p>
        </w:tc>
        <w:tc>
          <w:tcPr>
            <w:tcW w:w="1551" w:type="dxa"/>
            <w:shd w:val="clear" w:color="auto" w:fill="F2F2F2"/>
          </w:tcPr>
          <w:p w14:paraId="01F185BF" w14:textId="77777777" w:rsidR="00440B0B" w:rsidRDefault="00A40EC0">
            <w:pPr>
              <w:jc w:val="center"/>
              <w:rPr>
                <w:rFonts w:ascii="Arial" w:hAnsi="Arial" w:cs="Arial"/>
                <w:b/>
                <w:sz w:val="18"/>
                <w:szCs w:val="18"/>
                <w:lang w:bidi="th-TH"/>
              </w:rPr>
            </w:pPr>
            <w:r>
              <w:rPr>
                <w:rFonts w:ascii="Arial" w:hAnsi="Arial" w:cs="Arial"/>
                <w:b/>
                <w:sz w:val="18"/>
                <w:szCs w:val="18"/>
                <w:lang w:bidi="th-TH"/>
              </w:rPr>
              <w:t>Setup</w:t>
            </w:r>
          </w:p>
        </w:tc>
        <w:tc>
          <w:tcPr>
            <w:tcW w:w="821" w:type="dxa"/>
            <w:shd w:val="clear" w:color="auto" w:fill="F2F2F2"/>
          </w:tcPr>
          <w:p w14:paraId="29A4A703" w14:textId="77777777" w:rsidR="00440B0B" w:rsidRDefault="00A40EC0">
            <w:pPr>
              <w:ind w:left="-90"/>
              <w:jc w:val="center"/>
              <w:rPr>
                <w:rFonts w:ascii="Arial" w:hAnsi="Arial" w:cs="Arial"/>
                <w:b/>
                <w:sz w:val="18"/>
                <w:szCs w:val="18"/>
                <w:lang w:bidi="th-TH"/>
              </w:rPr>
            </w:pPr>
            <w:r>
              <w:rPr>
                <w:rFonts w:ascii="Arial" w:hAnsi="Arial" w:cs="Arial"/>
                <w:b/>
                <w:sz w:val="18"/>
                <w:szCs w:val="18"/>
                <w:lang w:bidi="th-TH"/>
              </w:rPr>
              <w:t>AGR</w:t>
            </w:r>
          </w:p>
        </w:tc>
        <w:tc>
          <w:tcPr>
            <w:tcW w:w="1278" w:type="dxa"/>
            <w:shd w:val="clear" w:color="auto" w:fill="F2F2F2"/>
          </w:tcPr>
          <w:p w14:paraId="2CA7E187" w14:textId="77777777" w:rsidR="00440B0B" w:rsidRDefault="00A40EC0">
            <w:pPr>
              <w:ind w:left="-90"/>
              <w:jc w:val="center"/>
              <w:rPr>
                <w:rFonts w:ascii="Arial" w:hAnsi="Arial" w:cs="Arial"/>
                <w:b/>
                <w:sz w:val="18"/>
                <w:szCs w:val="18"/>
                <w:lang w:bidi="th-TH"/>
              </w:rPr>
            </w:pPr>
            <w:r>
              <w:rPr>
                <w:rFonts w:ascii="Arial" w:hAnsi="Arial" w:cs="Arial"/>
                <w:b/>
                <w:sz w:val="18"/>
                <w:szCs w:val="18"/>
                <w:lang w:bidi="th-TH"/>
              </w:rPr>
              <w:t>Rental</w:t>
            </w:r>
          </w:p>
        </w:tc>
      </w:tr>
      <w:tr w:rsidR="00440B0B" w14:paraId="2CCC2692" w14:textId="77777777" w:rsidTr="00A40EC0">
        <w:trPr>
          <w:cantSplit/>
          <w:trHeight w:val="368"/>
          <w:tblHeader/>
          <w:jc w:val="center"/>
        </w:trPr>
        <w:tc>
          <w:tcPr>
            <w:tcW w:w="980" w:type="dxa"/>
          </w:tcPr>
          <w:p w14:paraId="54A0530E" w14:textId="01BF6319" w:rsidR="00440B0B" w:rsidRDefault="00440B0B">
            <w:pPr>
              <w:ind w:left="-41"/>
              <w:rPr>
                <w:rFonts w:ascii="Arial" w:hAnsi="Arial" w:cs="Arial"/>
                <w:sz w:val="18"/>
                <w:szCs w:val="18"/>
                <w:lang w:bidi="th-TH"/>
              </w:rPr>
            </w:pPr>
          </w:p>
        </w:tc>
        <w:tc>
          <w:tcPr>
            <w:tcW w:w="2214" w:type="dxa"/>
          </w:tcPr>
          <w:p w14:paraId="259F1CED" w14:textId="0D2D616E" w:rsidR="00440B0B" w:rsidRDefault="00440B0B">
            <w:pPr>
              <w:ind w:left="-18"/>
              <w:rPr>
                <w:rFonts w:ascii="Arial" w:hAnsi="Arial" w:cs="Arial"/>
                <w:sz w:val="18"/>
                <w:szCs w:val="18"/>
                <w:lang w:bidi="th-TH"/>
              </w:rPr>
            </w:pPr>
          </w:p>
        </w:tc>
        <w:tc>
          <w:tcPr>
            <w:tcW w:w="1825" w:type="dxa"/>
          </w:tcPr>
          <w:p w14:paraId="64256598" w14:textId="20FF6ACA" w:rsidR="00440B0B" w:rsidRDefault="00440B0B" w:rsidP="00A40EC0">
            <w:pPr>
              <w:rPr>
                <w:rFonts w:ascii="Arial" w:hAnsi="Arial" w:cs="Arial"/>
                <w:sz w:val="18"/>
                <w:szCs w:val="18"/>
                <w:lang w:bidi="th-TH"/>
              </w:rPr>
            </w:pPr>
          </w:p>
        </w:tc>
        <w:tc>
          <w:tcPr>
            <w:tcW w:w="1917" w:type="dxa"/>
          </w:tcPr>
          <w:p w14:paraId="09B76C96" w14:textId="01B09935" w:rsidR="00440B0B" w:rsidRDefault="00440B0B">
            <w:pPr>
              <w:ind w:left="-18"/>
              <w:rPr>
                <w:rFonts w:ascii="Arial" w:hAnsi="Arial" w:cs="Arial"/>
                <w:sz w:val="18"/>
                <w:szCs w:val="18"/>
                <w:lang w:bidi="th-TH"/>
              </w:rPr>
            </w:pPr>
          </w:p>
        </w:tc>
        <w:tc>
          <w:tcPr>
            <w:tcW w:w="1551" w:type="dxa"/>
          </w:tcPr>
          <w:p w14:paraId="5CCD6D57" w14:textId="6EF24737" w:rsidR="00440B0B" w:rsidRDefault="00440B0B">
            <w:pPr>
              <w:rPr>
                <w:rFonts w:ascii="Arial" w:hAnsi="Arial" w:cs="Arial"/>
                <w:sz w:val="18"/>
                <w:szCs w:val="18"/>
                <w:lang w:bidi="th-TH"/>
              </w:rPr>
            </w:pPr>
          </w:p>
        </w:tc>
        <w:tc>
          <w:tcPr>
            <w:tcW w:w="821" w:type="dxa"/>
          </w:tcPr>
          <w:p w14:paraId="4FE87AF2" w14:textId="5FA2F554" w:rsidR="00440B0B" w:rsidRDefault="00440B0B">
            <w:pPr>
              <w:ind w:left="-90"/>
              <w:jc w:val="center"/>
              <w:rPr>
                <w:rFonts w:ascii="Arial" w:hAnsi="Arial" w:cs="Arial"/>
                <w:sz w:val="18"/>
                <w:szCs w:val="18"/>
                <w:lang w:bidi="th-TH"/>
              </w:rPr>
            </w:pPr>
          </w:p>
        </w:tc>
        <w:tc>
          <w:tcPr>
            <w:tcW w:w="1278" w:type="dxa"/>
          </w:tcPr>
          <w:p w14:paraId="24C175AD" w14:textId="6C4130EA" w:rsidR="00440B0B" w:rsidRDefault="00440B0B">
            <w:pPr>
              <w:ind w:left="-90"/>
              <w:jc w:val="center"/>
              <w:rPr>
                <w:rFonts w:ascii="Arial" w:hAnsi="Arial" w:cs="Arial"/>
                <w:sz w:val="18"/>
                <w:szCs w:val="18"/>
                <w:lang w:bidi="th-TH"/>
              </w:rPr>
            </w:pPr>
          </w:p>
        </w:tc>
      </w:tr>
    </w:tbl>
    <w:p w14:paraId="2EF075C6" w14:textId="77777777" w:rsidR="00440B0B" w:rsidRDefault="00440B0B">
      <w:pPr>
        <w:rPr>
          <w:sz w:val="24"/>
        </w:rPr>
      </w:pPr>
    </w:p>
    <w:p w14:paraId="59E2F263" w14:textId="1BFE821D" w:rsidR="00440B0B" w:rsidRDefault="00A40EC0">
      <w:pPr>
        <w:rPr>
          <w:sz w:val="24"/>
          <w:szCs w:val="24"/>
        </w:rPr>
      </w:pPr>
      <w:r>
        <w:rPr>
          <w:sz w:val="24"/>
          <w:szCs w:val="24"/>
        </w:rPr>
        <w:t xml:space="preserve">A </w:t>
      </w:r>
      <w:r w:rsidR="00DE6277">
        <w:rPr>
          <w:sz w:val="24"/>
        </w:rPr>
        <w:t>$________</w:t>
      </w:r>
      <w:r>
        <w:rPr>
          <w:b/>
          <w:sz w:val="24"/>
          <w:szCs w:val="24"/>
        </w:rPr>
        <w:fldChar w:fldCharType="begin"/>
      </w:r>
      <w:r>
        <w:rPr>
          <w:b/>
          <w:sz w:val="24"/>
          <w:szCs w:val="24"/>
        </w:rPr>
        <w:instrText xml:space="preserve"> MERGEFIELD Hint:RT.nihrm__Booking__r.nisc_Food_Beverage__c</w:instrText>
      </w:r>
      <w:r>
        <w:rPr>
          <w:b/>
          <w:sz w:val="24"/>
          <w:szCs w:val="24"/>
        </w:rPr>
        <w:fldChar w:fldCharType="end"/>
      </w:r>
      <w:r>
        <w:rPr>
          <w:sz w:val="24"/>
          <w:szCs w:val="24"/>
        </w:rPr>
        <w:t xml:space="preserve"> food &amp; beverage minimum (not inclusive of tax &amp; service charge) is required for your event.</w:t>
      </w:r>
    </w:p>
    <w:p w14:paraId="7279A86A" w14:textId="77777777" w:rsidR="00440B0B" w:rsidRDefault="00440B0B">
      <w:pPr>
        <w:rPr>
          <w:sz w:val="24"/>
          <w:szCs w:val="24"/>
        </w:rPr>
      </w:pPr>
    </w:p>
    <w:p w14:paraId="403ECC4A" w14:textId="77777777" w:rsidR="00440B0B" w:rsidRDefault="00A40EC0">
      <w:pPr>
        <w:rPr>
          <w:sz w:val="24"/>
          <w:szCs w:val="24"/>
        </w:rPr>
      </w:pPr>
      <w:r>
        <w:rPr>
          <w:sz w:val="24"/>
          <w:szCs w:val="24"/>
        </w:rPr>
        <w:t>A service charge of 14% of the total food &amp; beverage and/or room rental revenue will be added, which will be provided to wait staff employees, service employees, and/or service bartenders.  An administrative fee of 11% of the total food and beverage and/or room rental and applicable taxes will be added.  This administrative fee is retained by the Hotel and is not a tip, gratuity or service charge for any employees and is not the property of the employee(s) providing service for your function.</w:t>
      </w:r>
    </w:p>
    <w:p w14:paraId="44300E5F" w14:textId="77777777" w:rsidR="00440B0B" w:rsidRDefault="00440B0B">
      <w:pPr>
        <w:rPr>
          <w:sz w:val="24"/>
          <w:szCs w:val="24"/>
        </w:rPr>
      </w:pPr>
    </w:p>
    <w:p w14:paraId="02A4240A" w14:textId="77777777" w:rsidR="00440B0B" w:rsidRDefault="00A40EC0">
      <w:pPr>
        <w:pStyle w:val="BodyText"/>
        <w:tabs>
          <w:tab w:val="left" w:pos="720"/>
        </w:tabs>
        <w:rPr>
          <w:b/>
          <w:szCs w:val="24"/>
          <w:highlight w:val="yellow"/>
        </w:rPr>
      </w:pPr>
      <w:r>
        <w:rPr>
          <w:b/>
          <w:szCs w:val="24"/>
          <w:highlight w:val="yellow"/>
        </w:rPr>
        <w:t>SALES MANAGER SELECT ONE OPTION</w:t>
      </w:r>
    </w:p>
    <w:p w14:paraId="6E0738B8" w14:textId="77777777" w:rsidR="00440B0B" w:rsidRDefault="00A40EC0">
      <w:pPr>
        <w:rPr>
          <w:sz w:val="24"/>
          <w:szCs w:val="24"/>
        </w:rPr>
      </w:pPr>
      <w:r>
        <w:rPr>
          <w:sz w:val="24"/>
          <w:szCs w:val="24"/>
        </w:rPr>
        <w:t>Meeting room rental for your event is $</w:t>
      </w:r>
    </w:p>
    <w:p w14:paraId="2617E7AE" w14:textId="77777777" w:rsidR="00440B0B" w:rsidRDefault="00A40EC0">
      <w:pPr>
        <w:rPr>
          <w:sz w:val="24"/>
          <w:szCs w:val="24"/>
        </w:rPr>
      </w:pPr>
      <w:r>
        <w:rPr>
          <w:sz w:val="24"/>
          <w:szCs w:val="24"/>
        </w:rPr>
        <w:t>Rental for your event is based upon the following sliding scale for guest room consumption.</w:t>
      </w:r>
    </w:p>
    <w:p w14:paraId="7E1FB9ED" w14:textId="77777777" w:rsidR="00440B0B" w:rsidRDefault="00440B0B">
      <w:pPr>
        <w:rPr>
          <w:sz w:val="24"/>
          <w:szCs w:val="24"/>
        </w:rPr>
      </w:pPr>
    </w:p>
    <w:p w14:paraId="222CB063" w14:textId="77777777" w:rsidR="00440B0B" w:rsidRDefault="00A40EC0">
      <w:pPr>
        <w:pStyle w:val="BodyText"/>
        <w:tabs>
          <w:tab w:val="left" w:pos="720"/>
        </w:tabs>
        <w:rPr>
          <w:b/>
          <w:szCs w:val="24"/>
        </w:rPr>
      </w:pPr>
      <w:r>
        <w:rPr>
          <w:b/>
          <w:szCs w:val="24"/>
        </w:rPr>
        <w:t>Meeting Room Rental Sliding Scale</w:t>
      </w:r>
    </w:p>
    <w:p w14:paraId="27778009" w14:textId="77777777" w:rsidR="00440B0B" w:rsidRDefault="00A40EC0">
      <w:pPr>
        <w:pStyle w:val="BodyText"/>
        <w:tabs>
          <w:tab w:val="left" w:pos="720"/>
        </w:tabs>
        <w:rPr>
          <w:szCs w:val="24"/>
        </w:rPr>
      </w:pPr>
      <w:r>
        <w:rPr>
          <w:szCs w:val="24"/>
        </w:rPr>
        <w:t>% of Paid Guest Room pick up (cumulative):</w:t>
      </w:r>
      <w:r>
        <w:rPr>
          <w:szCs w:val="24"/>
        </w:rPr>
        <w:tab/>
        <w:t>Daily Meeting room rental (all rooms included)</w:t>
      </w:r>
    </w:p>
    <w:p w14:paraId="2E77AA58" w14:textId="77777777" w:rsidR="00440B0B" w:rsidRDefault="00440B0B">
      <w:pPr>
        <w:pStyle w:val="BodyText"/>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66"/>
      </w:tblGrid>
      <w:tr w:rsidR="00440B0B" w14:paraId="30A4F36D"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3FCEB9FA" w14:textId="77777777" w:rsidR="00440B0B" w:rsidRDefault="00A40EC0">
            <w:pPr>
              <w:pStyle w:val="BodyText"/>
              <w:tabs>
                <w:tab w:val="left" w:pos="720"/>
              </w:tabs>
              <w:rPr>
                <w:sz w:val="22"/>
                <w:szCs w:val="22"/>
              </w:rPr>
            </w:pPr>
            <w:r>
              <w:rPr>
                <w:sz w:val="22"/>
                <w:szCs w:val="22"/>
              </w:rPr>
              <w:t>80% and higher</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78C174A6" w14:textId="77777777" w:rsidR="00440B0B" w:rsidRDefault="00A40EC0">
            <w:pPr>
              <w:pStyle w:val="BodyText"/>
              <w:tabs>
                <w:tab w:val="left" w:pos="720"/>
              </w:tabs>
              <w:rPr>
                <w:sz w:val="22"/>
                <w:szCs w:val="22"/>
              </w:rPr>
            </w:pPr>
            <w:r>
              <w:rPr>
                <w:sz w:val="22"/>
                <w:szCs w:val="22"/>
              </w:rPr>
              <w:t>$0.00</w:t>
            </w:r>
          </w:p>
        </w:tc>
      </w:tr>
      <w:tr w:rsidR="00440B0B" w14:paraId="0260DDCE"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431B5E76" w14:textId="77777777" w:rsidR="00440B0B" w:rsidRDefault="00A40EC0">
            <w:pPr>
              <w:pStyle w:val="BodyText"/>
              <w:tabs>
                <w:tab w:val="left" w:pos="720"/>
              </w:tabs>
              <w:rPr>
                <w:sz w:val="22"/>
                <w:szCs w:val="22"/>
              </w:rPr>
            </w:pPr>
            <w:r>
              <w:rPr>
                <w:sz w:val="22"/>
                <w:szCs w:val="22"/>
              </w:rPr>
              <w:t>60-79%</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0C03A1BF" w14:textId="77777777" w:rsidR="00440B0B" w:rsidRDefault="00A40EC0">
            <w:pPr>
              <w:rPr>
                <w:sz w:val="22"/>
                <w:szCs w:val="22"/>
              </w:rPr>
            </w:pPr>
            <w:r>
              <w:rPr>
                <w:sz w:val="22"/>
                <w:szCs w:val="22"/>
              </w:rPr>
              <w:t>$0.00</w:t>
            </w:r>
          </w:p>
        </w:tc>
      </w:tr>
      <w:tr w:rsidR="00440B0B" w14:paraId="190F4FA3"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5929CAE7" w14:textId="77777777" w:rsidR="00440B0B" w:rsidRDefault="00A40EC0">
            <w:pPr>
              <w:pStyle w:val="BodyText"/>
              <w:tabs>
                <w:tab w:val="left" w:pos="720"/>
              </w:tabs>
              <w:rPr>
                <w:sz w:val="22"/>
                <w:szCs w:val="22"/>
              </w:rPr>
            </w:pPr>
            <w:r>
              <w:rPr>
                <w:sz w:val="22"/>
                <w:szCs w:val="22"/>
              </w:rPr>
              <w:t>40-59%</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3359DA0F" w14:textId="77777777" w:rsidR="00440B0B" w:rsidRDefault="00A40EC0">
            <w:pPr>
              <w:rPr>
                <w:sz w:val="22"/>
                <w:szCs w:val="22"/>
              </w:rPr>
            </w:pPr>
            <w:r>
              <w:rPr>
                <w:sz w:val="22"/>
                <w:szCs w:val="22"/>
              </w:rPr>
              <w:t>$0.00</w:t>
            </w:r>
          </w:p>
        </w:tc>
      </w:tr>
      <w:tr w:rsidR="00440B0B" w14:paraId="0B93AFE2"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7B6EE00D" w14:textId="77777777" w:rsidR="00440B0B" w:rsidRDefault="00A40EC0">
            <w:pPr>
              <w:pStyle w:val="BodyText"/>
              <w:tabs>
                <w:tab w:val="left" w:pos="720"/>
              </w:tabs>
              <w:rPr>
                <w:sz w:val="22"/>
                <w:szCs w:val="22"/>
              </w:rPr>
            </w:pPr>
            <w:r>
              <w:rPr>
                <w:sz w:val="22"/>
                <w:szCs w:val="22"/>
              </w:rPr>
              <w:t>20-39%</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679649A2" w14:textId="77777777" w:rsidR="00440B0B" w:rsidRDefault="00A40EC0">
            <w:pPr>
              <w:rPr>
                <w:sz w:val="22"/>
                <w:szCs w:val="22"/>
              </w:rPr>
            </w:pPr>
            <w:r>
              <w:rPr>
                <w:sz w:val="22"/>
                <w:szCs w:val="22"/>
              </w:rPr>
              <w:t>$0.00</w:t>
            </w:r>
          </w:p>
        </w:tc>
      </w:tr>
      <w:tr w:rsidR="00440B0B" w14:paraId="06EF5BA3"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3BCF3763" w14:textId="77777777" w:rsidR="00440B0B" w:rsidRDefault="00A40EC0">
            <w:pPr>
              <w:pStyle w:val="BodyText"/>
              <w:tabs>
                <w:tab w:val="left" w:pos="720"/>
              </w:tabs>
              <w:rPr>
                <w:sz w:val="22"/>
                <w:szCs w:val="22"/>
              </w:rPr>
            </w:pPr>
            <w:r>
              <w:rPr>
                <w:sz w:val="22"/>
                <w:szCs w:val="22"/>
              </w:rPr>
              <w:t>19% and lower</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178C92FB" w14:textId="77777777" w:rsidR="00440B0B" w:rsidRDefault="00A40EC0">
            <w:pPr>
              <w:rPr>
                <w:sz w:val="22"/>
                <w:szCs w:val="22"/>
              </w:rPr>
            </w:pPr>
            <w:r>
              <w:rPr>
                <w:sz w:val="22"/>
                <w:szCs w:val="22"/>
              </w:rPr>
              <w:t>$0.00</w:t>
            </w:r>
          </w:p>
        </w:tc>
      </w:tr>
    </w:tbl>
    <w:p w14:paraId="279B3563" w14:textId="77777777" w:rsidR="00440B0B" w:rsidRDefault="00A40EC0">
      <w:pPr>
        <w:rPr>
          <w:sz w:val="22"/>
          <w:szCs w:val="22"/>
        </w:rPr>
      </w:pPr>
      <w:r>
        <w:rPr>
          <w:sz w:val="22"/>
          <w:szCs w:val="22"/>
        </w:rPr>
        <w:t>Or</w:t>
      </w:r>
    </w:p>
    <w:p w14:paraId="085BE126" w14:textId="77777777" w:rsidR="00440B0B" w:rsidRDefault="00A40EC0">
      <w:pPr>
        <w:rPr>
          <w:sz w:val="22"/>
          <w:szCs w:val="22"/>
        </w:rPr>
      </w:pPr>
      <w:r>
        <w:rPr>
          <w:sz w:val="22"/>
          <w:szCs w:val="22"/>
        </w:rPr>
        <w:t>Rental for your event is based upon the following sliding scale for food and beverage minimum achievement.</w:t>
      </w:r>
    </w:p>
    <w:p w14:paraId="2557F6A1" w14:textId="77777777" w:rsidR="00A40EC0" w:rsidRDefault="00A40EC0">
      <w:pPr>
        <w:rPr>
          <w:sz w:val="22"/>
          <w:szCs w:val="22"/>
        </w:rPr>
      </w:pPr>
    </w:p>
    <w:p w14:paraId="47D91B89" w14:textId="0C7133ED" w:rsidR="00A40EC0" w:rsidRDefault="00A40EC0">
      <w:pPr>
        <w:pStyle w:val="BodyText"/>
        <w:tabs>
          <w:tab w:val="left" w:pos="720"/>
        </w:tabs>
        <w:rPr>
          <w:b/>
          <w:sz w:val="22"/>
          <w:szCs w:val="22"/>
          <w:u w:val="single"/>
        </w:rPr>
      </w:pPr>
      <w:r>
        <w:rPr>
          <w:b/>
          <w:sz w:val="22"/>
          <w:szCs w:val="22"/>
          <w:u w:val="single"/>
        </w:rPr>
        <w:br w:type="page"/>
      </w:r>
    </w:p>
    <w:p w14:paraId="6F024177" w14:textId="77777777" w:rsidR="00440B0B" w:rsidRDefault="00A40EC0">
      <w:pPr>
        <w:pStyle w:val="BodyText"/>
        <w:tabs>
          <w:tab w:val="left" w:pos="720"/>
        </w:tabs>
        <w:rPr>
          <w:b/>
          <w:sz w:val="22"/>
          <w:szCs w:val="22"/>
          <w:u w:val="single"/>
        </w:rPr>
      </w:pPr>
      <w:r>
        <w:rPr>
          <w:b/>
          <w:sz w:val="22"/>
          <w:szCs w:val="22"/>
          <w:u w:val="single"/>
        </w:rPr>
        <w:lastRenderedPageBreak/>
        <w:t>Meeting Room Rental Sliding Scale</w:t>
      </w:r>
    </w:p>
    <w:p w14:paraId="4496653F" w14:textId="77777777" w:rsidR="00440B0B" w:rsidRDefault="00A40EC0">
      <w:pPr>
        <w:pStyle w:val="BodyText"/>
        <w:tabs>
          <w:tab w:val="left" w:pos="720"/>
        </w:tabs>
        <w:rPr>
          <w:sz w:val="22"/>
          <w:szCs w:val="22"/>
        </w:rPr>
      </w:pPr>
      <w:r>
        <w:rPr>
          <w:sz w:val="22"/>
          <w:szCs w:val="22"/>
        </w:rPr>
        <w:t>% of Food and Beverage minimum achievement: Total Meeting room rental (all rooms included)</w:t>
      </w:r>
    </w:p>
    <w:p w14:paraId="58B6F4D5" w14:textId="77777777" w:rsidR="00440B0B" w:rsidRDefault="00440B0B">
      <w:pPr>
        <w:pStyle w:val="BodyText"/>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66"/>
      </w:tblGrid>
      <w:tr w:rsidR="00440B0B" w14:paraId="094AA3A8"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7DDB6C23" w14:textId="77777777" w:rsidR="00440B0B" w:rsidRDefault="00A40EC0">
            <w:pPr>
              <w:pStyle w:val="BodyText"/>
              <w:tabs>
                <w:tab w:val="left" w:pos="720"/>
              </w:tabs>
              <w:rPr>
                <w:sz w:val="22"/>
                <w:szCs w:val="22"/>
              </w:rPr>
            </w:pPr>
            <w:r>
              <w:rPr>
                <w:sz w:val="22"/>
                <w:szCs w:val="22"/>
              </w:rPr>
              <w:t>100% and higher</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65D075F8" w14:textId="77777777" w:rsidR="00440B0B" w:rsidRDefault="00A40EC0">
            <w:pPr>
              <w:pStyle w:val="BodyText"/>
              <w:tabs>
                <w:tab w:val="left" w:pos="720"/>
              </w:tabs>
              <w:rPr>
                <w:sz w:val="22"/>
                <w:szCs w:val="22"/>
              </w:rPr>
            </w:pPr>
            <w:r>
              <w:rPr>
                <w:sz w:val="22"/>
                <w:szCs w:val="22"/>
              </w:rPr>
              <w:t>$0.00</w:t>
            </w:r>
          </w:p>
        </w:tc>
      </w:tr>
      <w:tr w:rsidR="00440B0B" w14:paraId="49B1FF67"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0F75217A" w14:textId="77777777" w:rsidR="00440B0B" w:rsidRDefault="00A40EC0">
            <w:pPr>
              <w:pStyle w:val="BodyText"/>
              <w:tabs>
                <w:tab w:val="left" w:pos="720"/>
              </w:tabs>
              <w:rPr>
                <w:sz w:val="22"/>
                <w:szCs w:val="22"/>
              </w:rPr>
            </w:pPr>
            <w:r>
              <w:rPr>
                <w:sz w:val="22"/>
                <w:szCs w:val="22"/>
              </w:rPr>
              <w:t>80-99%</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1B91F6B3" w14:textId="77777777" w:rsidR="00440B0B" w:rsidRDefault="00A40EC0">
            <w:pPr>
              <w:rPr>
                <w:sz w:val="22"/>
                <w:szCs w:val="22"/>
              </w:rPr>
            </w:pPr>
            <w:r>
              <w:rPr>
                <w:sz w:val="22"/>
                <w:szCs w:val="22"/>
              </w:rPr>
              <w:t>$0.00</w:t>
            </w:r>
          </w:p>
        </w:tc>
      </w:tr>
      <w:tr w:rsidR="00440B0B" w14:paraId="4382F2EA"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4C9FEC1B" w14:textId="77777777" w:rsidR="00440B0B" w:rsidRDefault="00A40EC0">
            <w:pPr>
              <w:pStyle w:val="BodyText"/>
              <w:tabs>
                <w:tab w:val="left" w:pos="720"/>
              </w:tabs>
              <w:rPr>
                <w:sz w:val="22"/>
                <w:szCs w:val="22"/>
              </w:rPr>
            </w:pPr>
            <w:r>
              <w:rPr>
                <w:sz w:val="22"/>
                <w:szCs w:val="22"/>
              </w:rPr>
              <w:t>60-79%</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2E31B1E9" w14:textId="77777777" w:rsidR="00440B0B" w:rsidRDefault="00A40EC0">
            <w:pPr>
              <w:rPr>
                <w:sz w:val="22"/>
                <w:szCs w:val="22"/>
              </w:rPr>
            </w:pPr>
            <w:r>
              <w:rPr>
                <w:sz w:val="22"/>
                <w:szCs w:val="22"/>
              </w:rPr>
              <w:t>$0.00</w:t>
            </w:r>
          </w:p>
        </w:tc>
      </w:tr>
      <w:tr w:rsidR="00440B0B" w14:paraId="04F9A04C"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11ADC87D" w14:textId="77777777" w:rsidR="00440B0B" w:rsidRDefault="00A40EC0">
            <w:pPr>
              <w:pStyle w:val="BodyText"/>
              <w:tabs>
                <w:tab w:val="left" w:pos="720"/>
              </w:tabs>
              <w:rPr>
                <w:sz w:val="22"/>
                <w:szCs w:val="22"/>
              </w:rPr>
            </w:pPr>
            <w:r>
              <w:rPr>
                <w:sz w:val="22"/>
                <w:szCs w:val="22"/>
              </w:rPr>
              <w:t>40-59%</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52F10FD8" w14:textId="77777777" w:rsidR="00440B0B" w:rsidRDefault="00A40EC0">
            <w:pPr>
              <w:rPr>
                <w:sz w:val="22"/>
                <w:szCs w:val="22"/>
              </w:rPr>
            </w:pPr>
            <w:r>
              <w:rPr>
                <w:sz w:val="22"/>
                <w:szCs w:val="22"/>
              </w:rPr>
              <w:t>$0.00</w:t>
            </w:r>
          </w:p>
        </w:tc>
      </w:tr>
      <w:tr w:rsidR="00440B0B" w14:paraId="7E2E3E7C" w14:textId="77777777">
        <w:tc>
          <w:tcPr>
            <w:tcW w:w="4702" w:type="dxa"/>
            <w:tcBorders>
              <w:top w:val="single" w:sz="4" w:space="0" w:color="auto"/>
              <w:left w:val="single" w:sz="4" w:space="0" w:color="auto"/>
              <w:bottom w:val="single" w:sz="4" w:space="0" w:color="auto"/>
              <w:right w:val="single" w:sz="4" w:space="0" w:color="auto"/>
            </w:tcBorders>
            <w:shd w:val="clear" w:color="auto" w:fill="auto"/>
          </w:tcPr>
          <w:p w14:paraId="77873A61" w14:textId="77777777" w:rsidR="00440B0B" w:rsidRDefault="00A40EC0">
            <w:pPr>
              <w:pStyle w:val="BodyText"/>
              <w:tabs>
                <w:tab w:val="left" w:pos="720"/>
              </w:tabs>
              <w:rPr>
                <w:sz w:val="22"/>
                <w:szCs w:val="22"/>
              </w:rPr>
            </w:pPr>
            <w:r>
              <w:rPr>
                <w:sz w:val="22"/>
                <w:szCs w:val="22"/>
              </w:rPr>
              <w:t>39% and lower</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19D792FA" w14:textId="77777777" w:rsidR="00440B0B" w:rsidRDefault="00A40EC0">
            <w:pPr>
              <w:rPr>
                <w:sz w:val="22"/>
                <w:szCs w:val="22"/>
              </w:rPr>
            </w:pPr>
            <w:r>
              <w:rPr>
                <w:sz w:val="22"/>
                <w:szCs w:val="22"/>
              </w:rPr>
              <w:t>$0.00</w:t>
            </w:r>
          </w:p>
        </w:tc>
      </w:tr>
    </w:tbl>
    <w:p w14:paraId="4F2007B1" w14:textId="77777777" w:rsidR="00440B0B" w:rsidRDefault="00440B0B">
      <w:pPr>
        <w:rPr>
          <w:sz w:val="22"/>
          <w:szCs w:val="22"/>
        </w:rPr>
      </w:pPr>
    </w:p>
    <w:p w14:paraId="1AD3F9D4" w14:textId="77777777" w:rsidR="00440B0B" w:rsidRDefault="00A40EC0">
      <w:pPr>
        <w:widowControl w:val="0"/>
        <w:tabs>
          <w:tab w:val="left" w:pos="-216"/>
          <w:tab w:val="left" w:pos="720"/>
          <w:tab w:val="left" w:pos="1440"/>
          <w:tab w:val="left" w:pos="2160"/>
          <w:tab w:val="left" w:pos="2484"/>
          <w:tab w:val="left" w:pos="3474"/>
          <w:tab w:val="left" w:pos="4320"/>
        </w:tabs>
        <w:ind w:right="124"/>
        <w:rPr>
          <w:b/>
          <w:bCs/>
          <w:sz w:val="24"/>
          <w:szCs w:val="24"/>
        </w:rPr>
      </w:pPr>
      <w:r>
        <w:rPr>
          <w:b/>
          <w:bCs/>
          <w:sz w:val="24"/>
          <w:szCs w:val="24"/>
        </w:rPr>
        <w:t>AUDIO VISUAL</w:t>
      </w:r>
    </w:p>
    <w:p w14:paraId="5123FC67" w14:textId="77777777" w:rsidR="00440B0B" w:rsidRDefault="00A40EC0">
      <w:pPr>
        <w:autoSpaceDE w:val="0"/>
        <w:autoSpaceDN w:val="0"/>
        <w:adjustRightInd w:val="0"/>
        <w:spacing w:before="100" w:after="100"/>
        <w:rPr>
          <w:sz w:val="24"/>
          <w:szCs w:val="24"/>
        </w:rPr>
      </w:pPr>
      <w:r>
        <w:rPr>
          <w:sz w:val="24"/>
          <w:szCs w:val="24"/>
        </w:rPr>
        <w:t xml:space="preserve">PSAV is our in-house </w:t>
      </w:r>
      <w:proofErr w:type="gramStart"/>
      <w:r>
        <w:rPr>
          <w:sz w:val="24"/>
          <w:szCs w:val="24"/>
        </w:rPr>
        <w:t>audio visual</w:t>
      </w:r>
      <w:proofErr w:type="gramEnd"/>
      <w:r>
        <w:rPr>
          <w:sz w:val="24"/>
          <w:szCs w:val="24"/>
        </w:rPr>
        <w:t xml:space="preserve"> provider.</w:t>
      </w:r>
      <w:r>
        <w:rPr>
          <w:i/>
          <w:iCs/>
          <w:sz w:val="24"/>
          <w:szCs w:val="24"/>
        </w:rPr>
        <w:t xml:space="preserve"> </w:t>
      </w:r>
      <w:r>
        <w:rPr>
          <w:sz w:val="24"/>
          <w:szCs w:val="24"/>
        </w:rPr>
        <w:t xml:space="preserve">If you choose to utilize another </w:t>
      </w:r>
      <w:proofErr w:type="gramStart"/>
      <w:r>
        <w:rPr>
          <w:sz w:val="24"/>
          <w:szCs w:val="24"/>
        </w:rPr>
        <w:t>audio visual</w:t>
      </w:r>
      <w:proofErr w:type="gramEnd"/>
      <w:r>
        <w:rPr>
          <w:sz w:val="24"/>
          <w:szCs w:val="24"/>
        </w:rPr>
        <w:t xml:space="preserve"> company or bring your own audio visual equipment of any type, please be advised that there will be a fee assessed based on your equipment needs.</w:t>
      </w:r>
    </w:p>
    <w:p w14:paraId="6C96D2B5" w14:textId="77777777" w:rsidR="00440B0B" w:rsidRDefault="00440B0B">
      <w:pPr>
        <w:pStyle w:val="BodyText"/>
        <w:rPr>
          <w:b/>
        </w:rPr>
      </w:pPr>
    </w:p>
    <w:p w14:paraId="711E5B0B" w14:textId="77777777" w:rsidR="00440B0B" w:rsidRDefault="00A40EC0">
      <w:pPr>
        <w:pStyle w:val="BodyText"/>
        <w:rPr>
          <w:b/>
        </w:rPr>
      </w:pPr>
      <w:r>
        <w:rPr>
          <w:b/>
        </w:rPr>
        <w:t>CANCELLATION</w:t>
      </w:r>
    </w:p>
    <w:p w14:paraId="3497A76A" w14:textId="77777777" w:rsidR="00440B0B" w:rsidRDefault="00A40EC0">
      <w:pPr>
        <w:pStyle w:val="BodyText"/>
      </w:pPr>
      <w:r>
        <w:t>The Group agrees that should it cancel its commitment the actual damages would be difficult to determine.  The following provisions represent a reasonable effort on behalf of the Hotel to establish their actual damages to be paid by the Group and the sole and exclusive remedy of Hotel for cancellation of this contract to the Hotel.</w:t>
      </w:r>
    </w:p>
    <w:p w14:paraId="38FE4F12" w14:textId="77777777" w:rsidR="00440B0B" w:rsidRDefault="00440B0B">
      <w:pPr>
        <w:pStyle w:val="BodyText"/>
      </w:pPr>
    </w:p>
    <w:p w14:paraId="0F2C3CE9" w14:textId="0DD244D1" w:rsidR="00440B0B" w:rsidRDefault="00A40EC0">
      <w:pPr>
        <w:pStyle w:val="BodyTextIndent"/>
        <w:ind w:left="0" w:firstLine="0"/>
      </w:pPr>
      <w:r>
        <w:t xml:space="preserve">The maximum cancellation fee that may be charged shall be based on the number of rooms blocked at the </w:t>
      </w:r>
      <w:r w:rsidR="00DE6277">
        <w:t xml:space="preserve">Group’s </w:t>
      </w:r>
      <w:r>
        <w:t>request as of the date of cancellation and the contract room rate for the block.  The agreed to cancellation fee specified herein for events cancelled will be as follows:</w:t>
      </w:r>
    </w:p>
    <w:p w14:paraId="2F29622E" w14:textId="77777777" w:rsidR="00440B0B" w:rsidRDefault="00440B0B">
      <w:pPr>
        <w:pStyle w:val="BodyTextIndent"/>
        <w:ind w:left="0" w:firstLine="720"/>
      </w:pPr>
    </w:p>
    <w:p w14:paraId="61A846A4" w14:textId="77777777" w:rsidR="00440B0B" w:rsidRDefault="00A40EC0">
      <w:pPr>
        <w:pStyle w:val="BodyTextIndent"/>
        <w:ind w:left="0" w:firstLine="720"/>
      </w:pPr>
      <w:r>
        <w:t>Date of Cancellation</w:t>
      </w:r>
      <w:r>
        <w:tab/>
      </w:r>
      <w:r>
        <w:tab/>
      </w:r>
      <w:r>
        <w:tab/>
      </w:r>
      <w:r>
        <w:tab/>
        <w:t xml:space="preserve">Percentage Owed of Total Room Revenue and  </w:t>
      </w:r>
    </w:p>
    <w:p w14:paraId="0FAAE9CF" w14:textId="77777777" w:rsidR="00440B0B" w:rsidRDefault="00A40EC0">
      <w:pPr>
        <w:pStyle w:val="BodyTextIndent"/>
        <w:ind w:left="0" w:firstLine="0"/>
      </w:pPr>
      <w:r>
        <w:tab/>
      </w:r>
      <w:r>
        <w:tab/>
      </w:r>
      <w:r>
        <w:tab/>
      </w:r>
      <w:r>
        <w:tab/>
      </w:r>
      <w:r>
        <w:tab/>
      </w:r>
      <w:r>
        <w:tab/>
      </w:r>
      <w:r>
        <w:tab/>
      </w:r>
      <w:r>
        <w:tab/>
        <w:t>Food and Beverage Combined</w:t>
      </w:r>
    </w:p>
    <w:p w14:paraId="2AD850B7" w14:textId="77777777" w:rsidR="00440B0B" w:rsidRDefault="00A40EC0">
      <w:pPr>
        <w:pStyle w:val="BodyTextIndent"/>
        <w:ind w:left="0" w:firstLine="0"/>
      </w:pPr>
      <w:r>
        <w:tab/>
        <w:t>Date of signing to 120 days</w:t>
      </w:r>
      <w:r>
        <w:tab/>
      </w:r>
      <w:r>
        <w:tab/>
      </w:r>
      <w:r>
        <w:tab/>
      </w:r>
      <w:r>
        <w:tab/>
        <w:t>0% owed of total anticipated revenue</w:t>
      </w:r>
    </w:p>
    <w:p w14:paraId="479D3DE5" w14:textId="77777777" w:rsidR="00440B0B" w:rsidRDefault="00A40EC0">
      <w:pPr>
        <w:pStyle w:val="BodyTextIndent"/>
        <w:ind w:left="0" w:firstLine="0"/>
      </w:pPr>
      <w:r>
        <w:tab/>
        <w:t>119 – 90 days out</w:t>
      </w:r>
      <w:r>
        <w:tab/>
      </w:r>
      <w:r>
        <w:tab/>
      </w:r>
      <w:r>
        <w:tab/>
      </w:r>
      <w:r>
        <w:tab/>
      </w:r>
      <w:r>
        <w:tab/>
        <w:t>25% owed of total anticipated revenue</w:t>
      </w:r>
    </w:p>
    <w:p w14:paraId="765C439E" w14:textId="77777777" w:rsidR="00440B0B" w:rsidRDefault="00A40EC0">
      <w:pPr>
        <w:pStyle w:val="BodyTextIndent"/>
        <w:ind w:left="0" w:firstLine="0"/>
      </w:pPr>
      <w:r>
        <w:tab/>
        <w:t>89 – 60 days out</w:t>
      </w:r>
      <w:r>
        <w:tab/>
      </w:r>
      <w:r>
        <w:tab/>
      </w:r>
      <w:r>
        <w:tab/>
      </w:r>
      <w:r>
        <w:tab/>
      </w:r>
      <w:r>
        <w:tab/>
        <w:t>40% owed of total anticipated revenue</w:t>
      </w:r>
    </w:p>
    <w:p w14:paraId="4C9B04E6" w14:textId="77777777" w:rsidR="00440B0B" w:rsidRDefault="00A40EC0">
      <w:pPr>
        <w:pStyle w:val="BodyTextIndent"/>
        <w:ind w:left="0" w:firstLine="0"/>
      </w:pPr>
      <w:r>
        <w:tab/>
        <w:t>59 – 30 days out</w:t>
      </w:r>
      <w:r>
        <w:tab/>
      </w:r>
      <w:r>
        <w:tab/>
      </w:r>
      <w:r>
        <w:tab/>
      </w:r>
      <w:r>
        <w:tab/>
      </w:r>
      <w:r>
        <w:tab/>
        <w:t>60% owed of total anticipated revenue</w:t>
      </w:r>
    </w:p>
    <w:p w14:paraId="7217D92C" w14:textId="77777777" w:rsidR="00440B0B" w:rsidRDefault="00A40EC0">
      <w:pPr>
        <w:pStyle w:val="BodyTextIndent"/>
        <w:ind w:left="0" w:firstLine="0"/>
      </w:pPr>
      <w:r>
        <w:tab/>
        <w:t>Less than 30 days</w:t>
      </w:r>
      <w:r>
        <w:tab/>
      </w:r>
      <w:r>
        <w:tab/>
      </w:r>
      <w:r>
        <w:tab/>
      </w:r>
      <w:r>
        <w:tab/>
      </w:r>
      <w:r>
        <w:tab/>
        <w:t>75% owed of total anticipated revenue</w:t>
      </w:r>
    </w:p>
    <w:p w14:paraId="17F36339" w14:textId="77777777" w:rsidR="00440B0B" w:rsidRDefault="00440B0B">
      <w:pPr>
        <w:pStyle w:val="BodyTextIndent"/>
        <w:ind w:left="0" w:firstLine="0"/>
      </w:pPr>
    </w:p>
    <w:p w14:paraId="6F324D75" w14:textId="77777777" w:rsidR="00440B0B" w:rsidRDefault="00A40EC0">
      <w:pPr>
        <w:pStyle w:val="BodyTextIndent"/>
        <w:ind w:left="0" w:firstLine="0"/>
        <w:rPr>
          <w:szCs w:val="24"/>
        </w:rPr>
      </w:pPr>
      <w:r>
        <w:rPr>
          <w:szCs w:val="24"/>
        </w:rPr>
        <w:t>Hotel may submit an invoice for cancellation fees at any time after the event is cancelled.  Payment is due 30 days after the date of the invoice.  Payments not received within 30 days of invoice date will be subject to a 5% late fee plus 1.167% monthly interest.</w:t>
      </w:r>
    </w:p>
    <w:p w14:paraId="77D273D7" w14:textId="77777777" w:rsidR="00440B0B" w:rsidRDefault="00440B0B">
      <w:pPr>
        <w:pStyle w:val="BodyTextIndent"/>
        <w:rPr>
          <w:szCs w:val="24"/>
        </w:rPr>
      </w:pPr>
    </w:p>
    <w:p w14:paraId="5FB30680" w14:textId="54741DFA" w:rsidR="00440B0B" w:rsidRDefault="00A40EC0">
      <w:pPr>
        <w:pStyle w:val="BodyText"/>
        <w:rPr>
          <w:szCs w:val="24"/>
        </w:rPr>
      </w:pPr>
      <w:r>
        <w:rPr>
          <w:szCs w:val="24"/>
        </w:rPr>
        <w:t xml:space="preserve">Once notice of cancellation is given, the Hotel shall immediately return the blocked sleeping rooms and reserved meeting rooms to its inventory and make good faith, commercially reasonable (based on standards of first class hotels in the Twin Cities Metropolitan area) efforts to resell the rooms.  If, as a result of its efforts, the Hotel’s losses as determined in good faith by the Hotel are less than the cancellation fees already invoiced to or paid by the </w:t>
      </w:r>
      <w:r w:rsidR="00DE6277">
        <w:rPr>
          <w:szCs w:val="24"/>
        </w:rPr>
        <w:t>Group</w:t>
      </w:r>
      <w:r>
        <w:rPr>
          <w:szCs w:val="24"/>
        </w:rPr>
        <w:t xml:space="preserve">, Hotel shall adjust the invoice or issue a refund to the </w:t>
      </w:r>
      <w:r w:rsidR="00DE6277">
        <w:rPr>
          <w:szCs w:val="24"/>
        </w:rPr>
        <w:t>Group</w:t>
      </w:r>
      <w:r>
        <w:rPr>
          <w:szCs w:val="24"/>
        </w:rPr>
        <w:t xml:space="preserve"> credit equal to the difference.</w:t>
      </w:r>
    </w:p>
    <w:p w14:paraId="720D3F07" w14:textId="77777777" w:rsidR="00440B0B" w:rsidRDefault="00440B0B">
      <w:pPr>
        <w:pStyle w:val="BodyText"/>
        <w:rPr>
          <w:szCs w:val="24"/>
        </w:rPr>
      </w:pPr>
    </w:p>
    <w:p w14:paraId="0137EA48" w14:textId="77777777" w:rsidR="00440B0B" w:rsidRDefault="00A40EC0">
      <w:pPr>
        <w:pStyle w:val="BodyText"/>
        <w:rPr>
          <w:b/>
          <w:szCs w:val="24"/>
        </w:rPr>
      </w:pPr>
      <w:r>
        <w:rPr>
          <w:b/>
          <w:szCs w:val="24"/>
        </w:rPr>
        <w:t>ATTRITION</w:t>
      </w:r>
    </w:p>
    <w:p w14:paraId="59236DA6" w14:textId="63E94AF8" w:rsidR="00440B0B" w:rsidRDefault="00A40EC0">
      <w:pPr>
        <w:pStyle w:val="BodyText"/>
        <w:rPr>
          <w:szCs w:val="24"/>
        </w:rPr>
      </w:pPr>
      <w:r>
        <w:rPr>
          <w:szCs w:val="24"/>
        </w:rPr>
        <w:t xml:space="preserve">Hotel is relying upon </w:t>
      </w:r>
      <w:r w:rsidR="00DE6277">
        <w:rPr>
          <w:szCs w:val="24"/>
        </w:rPr>
        <w:t>Group</w:t>
      </w:r>
      <w:r>
        <w:rPr>
          <w:szCs w:val="24"/>
        </w:rPr>
        <w:t xml:space="preserve">'s use of </w:t>
      </w:r>
      <w:r w:rsidR="00DE6277">
        <w:rPr>
          <w:b/>
          <w:noProof/>
          <w:color w:val="000000"/>
          <w:szCs w:val="24"/>
        </w:rPr>
        <w:t>______</w:t>
      </w:r>
      <w:r>
        <w:rPr>
          <w:szCs w:val="24"/>
        </w:rPr>
        <w:t xml:space="preserve"> room nights.  </w:t>
      </w:r>
      <w:r w:rsidR="00DE6277">
        <w:rPr>
          <w:szCs w:val="24"/>
        </w:rPr>
        <w:t>Group</w:t>
      </w:r>
      <w:r>
        <w:rPr>
          <w:szCs w:val="24"/>
        </w:rPr>
        <w:t xml:space="preserve"> agrees that a loss will be incurred by the Hotel if </w:t>
      </w:r>
      <w:r w:rsidR="00DE6277">
        <w:rPr>
          <w:szCs w:val="24"/>
        </w:rPr>
        <w:t>Group</w:t>
      </w:r>
      <w:r>
        <w:rPr>
          <w:szCs w:val="24"/>
        </w:rPr>
        <w:t xml:space="preserve">'s use is less than 75% of the total Guest Room Block.  If </w:t>
      </w:r>
      <w:r w:rsidR="00DE6277">
        <w:rPr>
          <w:szCs w:val="24"/>
        </w:rPr>
        <w:t>Group</w:t>
      </w:r>
      <w:r>
        <w:rPr>
          <w:szCs w:val="24"/>
        </w:rPr>
        <w:t xml:space="preserve">'s actual usage is less than 75% of the Guest Room Block, </w:t>
      </w:r>
      <w:r w:rsidR="00DE6277">
        <w:rPr>
          <w:szCs w:val="24"/>
        </w:rPr>
        <w:t>Group</w:t>
      </w:r>
      <w:r>
        <w:rPr>
          <w:szCs w:val="24"/>
        </w:rPr>
        <w:t xml:space="preserve"> agrees to pay as liquidated damages and not as a penalty, as Hotel’s sole and exclusive remedy, the difference between 75% of the total Guest Room Block and </w:t>
      </w:r>
      <w:r w:rsidR="00DE6277">
        <w:rPr>
          <w:szCs w:val="24"/>
        </w:rPr>
        <w:t>Group</w:t>
      </w:r>
      <w:r>
        <w:rPr>
          <w:szCs w:val="24"/>
        </w:rPr>
        <w:t xml:space="preserve">'s actual usage, multiplied by the agreed upon room rate.  For any day that the Hotel achieves 100% occupancy during the Event, the </w:t>
      </w:r>
      <w:r w:rsidR="00DE6277">
        <w:rPr>
          <w:szCs w:val="24"/>
        </w:rPr>
        <w:t>Group</w:t>
      </w:r>
      <w:r>
        <w:rPr>
          <w:szCs w:val="24"/>
        </w:rPr>
        <w:t xml:space="preserve"> will receive credit for the full achievement of Guest Room Block for that day.</w:t>
      </w:r>
    </w:p>
    <w:p w14:paraId="3F325A90" w14:textId="77777777" w:rsidR="00440B0B" w:rsidRDefault="00440B0B">
      <w:pPr>
        <w:ind w:left="720"/>
        <w:rPr>
          <w:sz w:val="24"/>
          <w:szCs w:val="24"/>
        </w:rPr>
      </w:pPr>
    </w:p>
    <w:p w14:paraId="09C922C7" w14:textId="4ECD4E4A" w:rsidR="00440B0B" w:rsidRDefault="00DE6277">
      <w:pPr>
        <w:pStyle w:val="BodyText"/>
        <w:rPr>
          <w:szCs w:val="24"/>
        </w:rPr>
      </w:pPr>
      <w:r>
        <w:rPr>
          <w:szCs w:val="24"/>
        </w:rPr>
        <w:lastRenderedPageBreak/>
        <w:t>The Group will not be liable for the payment of attrition or performance damages on any night(s) that the Hotel is "sold out." The Hotel will be considered "sold out" if no additional reservation will be accepted by the Hotel on the specific night or nights during the Group’s event.</w:t>
      </w:r>
    </w:p>
    <w:p w14:paraId="0447E551" w14:textId="77777777" w:rsidR="00440B0B" w:rsidRDefault="00440B0B">
      <w:pPr>
        <w:pStyle w:val="BodyText"/>
        <w:rPr>
          <w:szCs w:val="24"/>
        </w:rPr>
      </w:pPr>
    </w:p>
    <w:p w14:paraId="553510AB" w14:textId="77777777" w:rsidR="00440B0B" w:rsidRDefault="00A40EC0">
      <w:pPr>
        <w:pStyle w:val="BodyText"/>
        <w:rPr>
          <w:b/>
          <w:szCs w:val="24"/>
        </w:rPr>
      </w:pPr>
      <w:r>
        <w:rPr>
          <w:b/>
          <w:szCs w:val="24"/>
        </w:rPr>
        <w:t>PAYMENT TERMS:</w:t>
      </w:r>
    </w:p>
    <w:p w14:paraId="6FCD4B75" w14:textId="77777777" w:rsidR="00440B0B" w:rsidRDefault="00A40EC0">
      <w:pPr>
        <w:pStyle w:val="BodyText"/>
        <w:rPr>
          <w:i/>
          <w:szCs w:val="24"/>
        </w:rPr>
      </w:pPr>
      <w:r>
        <w:rPr>
          <w:i/>
          <w:szCs w:val="24"/>
        </w:rPr>
        <w:t xml:space="preserve">The following terms are for any charges billed to the Master, to include; cancellation charges, attrition charges, and full invoice upon conclusion of an actualized event.  </w:t>
      </w:r>
    </w:p>
    <w:p w14:paraId="31D4B174" w14:textId="77777777" w:rsidR="00440B0B" w:rsidRDefault="00440B0B">
      <w:pPr>
        <w:pStyle w:val="BodyText"/>
        <w:rPr>
          <w:i/>
          <w:szCs w:val="24"/>
        </w:rPr>
      </w:pPr>
    </w:p>
    <w:p w14:paraId="47A882FC" w14:textId="77777777" w:rsidR="00440B0B" w:rsidRDefault="00A40EC0">
      <w:pPr>
        <w:pStyle w:val="BodyText"/>
        <w:rPr>
          <w:szCs w:val="24"/>
        </w:rPr>
      </w:pPr>
      <w:r>
        <w:rPr>
          <w:szCs w:val="24"/>
        </w:rPr>
        <w:t>The Group agrees to payment terms of Net 30 days with no interest upon receipt of the original invoice.  Any payment of undisputed amounts received after 30 days is subject to a 1.167% monthly interest fee (not to exceed 14% annually). Group agrees to notify Hotel of a dispute of any charges on an invoice in writing to the Hotel’s Accounting department promptly upon receipt of an invoice.  Adjustments to Group’s charges, if any, will be included in a new invoice sent to Group following resolution of the dispute.</w:t>
      </w:r>
    </w:p>
    <w:p w14:paraId="26B5E134" w14:textId="77777777" w:rsidR="00440B0B" w:rsidRDefault="00440B0B">
      <w:pPr>
        <w:pStyle w:val="BodyText"/>
        <w:tabs>
          <w:tab w:val="left" w:pos="810"/>
          <w:tab w:val="left" w:pos="1350"/>
          <w:tab w:val="left" w:pos="5040"/>
          <w:tab w:val="left" w:pos="6480"/>
        </w:tabs>
        <w:spacing w:before="20" w:after="20"/>
        <w:rPr>
          <w:szCs w:val="24"/>
        </w:rPr>
      </w:pPr>
    </w:p>
    <w:p w14:paraId="2A8D51B2" w14:textId="77777777" w:rsidR="00440B0B" w:rsidRDefault="00A40EC0">
      <w:pPr>
        <w:pStyle w:val="BodyText"/>
        <w:rPr>
          <w:b/>
          <w:szCs w:val="24"/>
        </w:rPr>
      </w:pPr>
      <w:r>
        <w:rPr>
          <w:b/>
          <w:szCs w:val="24"/>
        </w:rPr>
        <w:t>RE EVALUATION:</w:t>
      </w:r>
    </w:p>
    <w:p w14:paraId="0A83F049" w14:textId="4C9233E2" w:rsidR="00440B0B" w:rsidRDefault="00DE6277">
      <w:pPr>
        <w:pStyle w:val="BodyText"/>
        <w:rPr>
          <w:szCs w:val="24"/>
        </w:rPr>
      </w:pPr>
      <w:r>
        <w:rPr>
          <w:szCs w:val="24"/>
        </w:rPr>
        <w:t xml:space="preserve">The Group has the right to re-evaluate the group block until </w:t>
      </w:r>
      <w:r>
        <w:rPr>
          <w:color w:val="FF0000"/>
          <w:szCs w:val="24"/>
        </w:rPr>
        <w:t>(DATE)</w:t>
      </w:r>
      <w:r>
        <w:rPr>
          <w:szCs w:val="24"/>
        </w:rPr>
        <w:t>.  If, at this time, no changes are made, all cancellation and attrition clauses will be calculated by the numbers specified on this contract.  If the Group decides to reevaluate the numbers for sleeping rooms and meeting functions, the attrition and cancellation penalties will be based upon the revised numbers with a maximum reduction of (20) twenty percent of the originally contracted amounts.  All changes prior to the above date must be made in writing and signed by both parties.</w:t>
      </w:r>
    </w:p>
    <w:p w14:paraId="02A5D31A" w14:textId="77777777" w:rsidR="00440B0B" w:rsidRDefault="00440B0B">
      <w:pPr>
        <w:pStyle w:val="BodyText"/>
        <w:rPr>
          <w:szCs w:val="24"/>
        </w:rPr>
      </w:pPr>
    </w:p>
    <w:p w14:paraId="2EA030DD" w14:textId="77777777" w:rsidR="00440B0B" w:rsidRDefault="00A40EC0">
      <w:pPr>
        <w:pStyle w:val="BodyText"/>
        <w:tabs>
          <w:tab w:val="left" w:pos="810"/>
          <w:tab w:val="left" w:pos="1350"/>
          <w:tab w:val="left" w:pos="5040"/>
          <w:tab w:val="left" w:pos="6480"/>
        </w:tabs>
        <w:rPr>
          <w:szCs w:val="24"/>
        </w:rPr>
      </w:pPr>
      <w:r>
        <w:rPr>
          <w:b/>
          <w:szCs w:val="24"/>
        </w:rPr>
        <w:t>FORCE MAJEURE:</w:t>
      </w:r>
    </w:p>
    <w:p w14:paraId="527F4C67" w14:textId="77777777" w:rsidR="00440B0B" w:rsidRDefault="00A40EC0">
      <w:pPr>
        <w:pStyle w:val="BodyText"/>
        <w:rPr>
          <w:color w:val="222222"/>
          <w:shd w:val="clear" w:color="auto" w:fill="FFFFFF"/>
        </w:rPr>
      </w:pPr>
      <w:r>
        <w:rPr>
          <w:szCs w:val="24"/>
        </w:rPr>
        <w:t xml:space="preserve"> </w:t>
      </w:r>
      <w:bookmarkStart w:id="0" w:name="_Hlk42521786"/>
      <w:r>
        <w:rPr>
          <w:color w:val="222222"/>
          <w:shd w:val="clear" w:color="auto" w:fill="FFFFFF"/>
        </w:rPr>
        <w:t>This Agreement may be terminated upon one party providing notice to the other if an Uncontrollable Event makes it impracticable or inadvisable to conduct the event(s) contemplated by this Agreement. An “</w:t>
      </w:r>
      <w:r>
        <w:rPr>
          <w:b/>
          <w:bCs/>
          <w:color w:val="222222"/>
          <w:shd w:val="clear" w:color="auto" w:fill="FFFFFF"/>
        </w:rPr>
        <w:t>Uncontrollable Event</w:t>
      </w:r>
      <w:r>
        <w:rPr>
          <w:color w:val="222222"/>
          <w:shd w:val="clear" w:color="auto" w:fill="FFFFFF"/>
        </w:rPr>
        <w:t>” means an event or circumstance that is beyond the reasonable control and without the fault of the party impacted. An Uncontrollable Event may include, but is not limited to, acts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campus closure or policy changes; or federal, state or local governmental orders or advisories).  If this Agreement is terminated due to an Uncontrollable Event, both parties waive any claim against the other for damages, provided that any deposits or other amounts paid by one party to the other shall be refunded. This Agreement cannot be terminated under this Section because of general economic conditions, including (without limitation) any recession or governmental budget cut. If Agreement is duly terminated under this Section, then Hotel shall, within thirty (30) days after such cancellation, refund any deposits made by Group.</w:t>
      </w:r>
      <w:bookmarkEnd w:id="0"/>
    </w:p>
    <w:p w14:paraId="78A2EC26" w14:textId="77777777" w:rsidR="00440B0B" w:rsidRDefault="00440B0B">
      <w:pPr>
        <w:pStyle w:val="BodyText"/>
        <w:rPr>
          <w:szCs w:val="24"/>
        </w:rPr>
      </w:pPr>
    </w:p>
    <w:p w14:paraId="1D4A5AC1" w14:textId="77777777" w:rsidR="00440B0B" w:rsidRDefault="00A40EC0">
      <w:pPr>
        <w:pStyle w:val="BodyText"/>
        <w:rPr>
          <w:b/>
          <w:szCs w:val="24"/>
        </w:rPr>
      </w:pPr>
      <w:r>
        <w:rPr>
          <w:b/>
          <w:szCs w:val="24"/>
        </w:rPr>
        <w:t>INDEMNIFICATION</w:t>
      </w:r>
    </w:p>
    <w:p w14:paraId="488855C9" w14:textId="07B48E8D" w:rsidR="00440B0B" w:rsidRDefault="00DE6277">
      <w:pPr>
        <w:pStyle w:val="BodyText"/>
        <w:rPr>
          <w:szCs w:val="24"/>
        </w:rPr>
      </w:pPr>
      <w:r>
        <w:rPr>
          <w:szCs w:val="24"/>
        </w:rPr>
        <w:t>Group</w:t>
      </w:r>
      <w:r w:rsidR="00A40EC0">
        <w:rPr>
          <w:szCs w:val="24"/>
        </w:rPr>
        <w:t xml:space="preserve"> will indemnify and hold harmless the Hotel, its officers, agents, employees, and representatives from and against all claims for bodily injury (personal injury) and property damage resulting from the performance of its obligations under this contract, except to the extent caused by the negligent act or omission of the Hotel, its officers, agents, employees and representatives.  </w:t>
      </w:r>
      <w:r>
        <w:rPr>
          <w:szCs w:val="24"/>
        </w:rPr>
        <w:t>Group</w:t>
      </w:r>
      <w:r w:rsidR="00A40EC0">
        <w:rPr>
          <w:szCs w:val="24"/>
        </w:rPr>
        <w:t xml:space="preserve">’s liability is limited to the extent of its insurance coverage pursuant to the Minnesota State Tort Claims Act, Minn. Stat. 3.736.  Notwithstanding the above, </w:t>
      </w:r>
      <w:r>
        <w:rPr>
          <w:szCs w:val="24"/>
        </w:rPr>
        <w:t>Group</w:t>
      </w:r>
      <w:r w:rsidR="00A40EC0">
        <w:rPr>
          <w:szCs w:val="24"/>
        </w:rPr>
        <w:t xml:space="preserve"> will not be responsible for any damage, loss or cost of any kind arising from the actions of Group’s attendees, employees or contractors occurring in guest sleeping rooms.</w:t>
      </w:r>
    </w:p>
    <w:p w14:paraId="314FD849" w14:textId="77777777" w:rsidR="00440B0B" w:rsidRDefault="00440B0B">
      <w:pPr>
        <w:pStyle w:val="BodyText"/>
        <w:rPr>
          <w:szCs w:val="24"/>
        </w:rPr>
      </w:pPr>
    </w:p>
    <w:p w14:paraId="5F29414F" w14:textId="47B9C43E" w:rsidR="00440B0B" w:rsidRDefault="00A40EC0">
      <w:pPr>
        <w:pStyle w:val="BodyText"/>
        <w:rPr>
          <w:szCs w:val="24"/>
        </w:rPr>
      </w:pPr>
      <w:r>
        <w:rPr>
          <w:szCs w:val="24"/>
        </w:rPr>
        <w:lastRenderedPageBreak/>
        <w:t xml:space="preserve">The Hotel will indemnify and hold harmless the </w:t>
      </w:r>
      <w:r w:rsidR="00DE6277">
        <w:rPr>
          <w:szCs w:val="24"/>
        </w:rPr>
        <w:t>Group</w:t>
      </w:r>
      <w:r>
        <w:rPr>
          <w:szCs w:val="24"/>
        </w:rPr>
        <w:t xml:space="preserve">, its officers, agents, employees, students and representatives from and against all claims for bodily injury (personal injury) and property damage resulting from the performance of its obligations under this contract, except to the extent caused by the negligent act or omission of the </w:t>
      </w:r>
      <w:r w:rsidR="00DE6277">
        <w:rPr>
          <w:szCs w:val="24"/>
        </w:rPr>
        <w:t>Group</w:t>
      </w:r>
      <w:r>
        <w:rPr>
          <w:szCs w:val="24"/>
        </w:rPr>
        <w:t>, its officers, agents, employees, and representatives.</w:t>
      </w:r>
    </w:p>
    <w:p w14:paraId="4CBB56E7" w14:textId="77777777" w:rsidR="00440B0B" w:rsidRDefault="00440B0B">
      <w:pPr>
        <w:pStyle w:val="BodyText"/>
        <w:rPr>
          <w:szCs w:val="24"/>
        </w:rPr>
      </w:pPr>
    </w:p>
    <w:p w14:paraId="4A01C8A3" w14:textId="77777777" w:rsidR="00440B0B" w:rsidRDefault="00A40EC0">
      <w:pPr>
        <w:pStyle w:val="BodyText"/>
        <w:rPr>
          <w:szCs w:val="24"/>
        </w:rPr>
      </w:pPr>
      <w:r>
        <w:rPr>
          <w:szCs w:val="24"/>
        </w:rPr>
        <w:t>The Group is responsible for any and all damages and/or losses to the meeting and function rooms, and other areas set aside for Group’s use for the event while Group is in control of such rooms and areas which are caused by the Group or any of the Group’s employees, agents, guests or other persons attending the function.</w:t>
      </w:r>
    </w:p>
    <w:p w14:paraId="417B048F" w14:textId="77777777" w:rsidR="00440B0B" w:rsidRDefault="00440B0B">
      <w:pPr>
        <w:pStyle w:val="BodyText"/>
        <w:rPr>
          <w:szCs w:val="24"/>
        </w:rPr>
      </w:pPr>
    </w:p>
    <w:p w14:paraId="276AB8A5" w14:textId="77777777" w:rsidR="00440B0B" w:rsidRDefault="00A40EC0">
      <w:pPr>
        <w:pStyle w:val="BodyText"/>
        <w:tabs>
          <w:tab w:val="left" w:pos="810"/>
          <w:tab w:val="left" w:pos="1350"/>
          <w:tab w:val="left" w:pos="5040"/>
          <w:tab w:val="left" w:pos="6480"/>
        </w:tabs>
        <w:rPr>
          <w:b/>
          <w:szCs w:val="24"/>
        </w:rPr>
      </w:pPr>
      <w:r>
        <w:rPr>
          <w:b/>
          <w:szCs w:val="24"/>
        </w:rPr>
        <w:t>AMERICANS WITH DISABILITIES</w:t>
      </w:r>
    </w:p>
    <w:p w14:paraId="443A4B7D" w14:textId="3CAA5657" w:rsidR="00440B0B" w:rsidRDefault="00A40EC0">
      <w:pPr>
        <w:pStyle w:val="BodyText"/>
        <w:tabs>
          <w:tab w:val="left" w:pos="810"/>
          <w:tab w:val="left" w:pos="1350"/>
          <w:tab w:val="left" w:pos="5040"/>
          <w:tab w:val="left" w:pos="6480"/>
        </w:tabs>
        <w:rPr>
          <w:szCs w:val="24"/>
        </w:rPr>
      </w:pPr>
      <w:r>
        <w:rPr>
          <w:szCs w:val="24"/>
        </w:rPr>
        <w:t xml:space="preserve">The Hotel represents that its facilities </w:t>
      </w:r>
      <w:proofErr w:type="gramStart"/>
      <w:r>
        <w:rPr>
          <w:szCs w:val="24"/>
        </w:rPr>
        <w:t>are in compliance with</w:t>
      </w:r>
      <w:proofErr w:type="gramEnd"/>
      <w:r>
        <w:rPr>
          <w:szCs w:val="24"/>
        </w:rPr>
        <w:t xml:space="preserve"> the regulations of the American With Disabilities Act (“ADA”) and will defend and hold the </w:t>
      </w:r>
      <w:r w:rsidR="00DE6277">
        <w:rPr>
          <w:szCs w:val="24"/>
        </w:rPr>
        <w:t>Group</w:t>
      </w:r>
      <w:r>
        <w:rPr>
          <w:szCs w:val="24"/>
        </w:rPr>
        <w:t xml:space="preserve"> harmless from any and all claims arising from charges of non-compliance by the Hotel with the regulations of the ADA, including specifically those applicable to public accommodations.</w:t>
      </w:r>
    </w:p>
    <w:p w14:paraId="0B6EC112" w14:textId="77777777" w:rsidR="00440B0B" w:rsidRDefault="00440B0B">
      <w:pPr>
        <w:pStyle w:val="BodyText"/>
        <w:tabs>
          <w:tab w:val="left" w:pos="810"/>
          <w:tab w:val="left" w:pos="1350"/>
          <w:tab w:val="left" w:pos="5040"/>
          <w:tab w:val="left" w:pos="6480"/>
        </w:tabs>
        <w:rPr>
          <w:szCs w:val="24"/>
        </w:rPr>
      </w:pPr>
    </w:p>
    <w:p w14:paraId="32F18E08" w14:textId="77777777" w:rsidR="00440B0B" w:rsidRDefault="00A40EC0">
      <w:pPr>
        <w:pStyle w:val="BodyText"/>
        <w:tabs>
          <w:tab w:val="left" w:pos="810"/>
          <w:tab w:val="left" w:pos="1350"/>
          <w:tab w:val="left" w:pos="5040"/>
          <w:tab w:val="left" w:pos="6480"/>
        </w:tabs>
        <w:rPr>
          <w:szCs w:val="24"/>
        </w:rPr>
      </w:pPr>
      <w:r>
        <w:rPr>
          <w:szCs w:val="24"/>
        </w:rPr>
        <w:t>The Group agrees it will furnish to the Hotel a list of any auxiliary aids needed in any meeting rooms or function space by its attendees.  Should such auxiliary aids be required, the Group shall pay all charges associated with the acquisition, rental or provision of such aids.</w:t>
      </w:r>
    </w:p>
    <w:p w14:paraId="77E28F1C" w14:textId="77777777" w:rsidR="00440B0B" w:rsidRDefault="00440B0B">
      <w:pPr>
        <w:pStyle w:val="BodyText"/>
        <w:tabs>
          <w:tab w:val="left" w:pos="810"/>
          <w:tab w:val="left" w:pos="1350"/>
          <w:tab w:val="left" w:pos="5040"/>
          <w:tab w:val="left" w:pos="6480"/>
        </w:tabs>
        <w:rPr>
          <w:szCs w:val="24"/>
        </w:rPr>
      </w:pPr>
    </w:p>
    <w:p w14:paraId="49992CF1" w14:textId="77777777" w:rsidR="00440B0B" w:rsidRDefault="00A40EC0">
      <w:pPr>
        <w:pStyle w:val="BodyText"/>
        <w:rPr>
          <w:szCs w:val="24"/>
        </w:rPr>
      </w:pPr>
      <w:r>
        <w:rPr>
          <w:szCs w:val="24"/>
        </w:rPr>
        <w:t>When signed by representatives of both parties, this contract, which includes the schedule of events, and the Hotel policies and procedures, will constitute a binding agreement between the Group and the Hotel.</w:t>
      </w:r>
    </w:p>
    <w:p w14:paraId="145DF87D" w14:textId="77777777" w:rsidR="00440B0B" w:rsidRDefault="00440B0B">
      <w:pPr>
        <w:pStyle w:val="BodyText"/>
      </w:pPr>
    </w:p>
    <w:p w14:paraId="74128C34" w14:textId="77777777" w:rsidR="00440B0B" w:rsidRDefault="00440B0B">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0B0B" w14:paraId="4F31544D" w14:textId="77777777">
        <w:tc>
          <w:tcPr>
            <w:tcW w:w="4675" w:type="dxa"/>
          </w:tcPr>
          <w:p w14:paraId="06999AF5" w14:textId="77777777" w:rsidR="00440B0B" w:rsidRDefault="00A40EC0">
            <w:pPr>
              <w:pStyle w:val="BodyText"/>
              <w:tabs>
                <w:tab w:val="left" w:pos="810"/>
                <w:tab w:val="left" w:pos="1350"/>
                <w:tab w:val="left" w:pos="5040"/>
                <w:tab w:val="left" w:pos="6480"/>
              </w:tabs>
            </w:pPr>
            <w:r>
              <w:t>REGENTS OF THE</w:t>
            </w:r>
          </w:p>
        </w:tc>
        <w:tc>
          <w:tcPr>
            <w:tcW w:w="4675" w:type="dxa"/>
          </w:tcPr>
          <w:p w14:paraId="4DDA6A6A" w14:textId="77777777" w:rsidR="00440B0B" w:rsidRDefault="00A40EC0">
            <w:pPr>
              <w:pStyle w:val="BodyText"/>
              <w:tabs>
                <w:tab w:val="left" w:pos="810"/>
                <w:tab w:val="left" w:pos="1350"/>
                <w:tab w:val="left" w:pos="5040"/>
                <w:tab w:val="left" w:pos="6480"/>
              </w:tabs>
            </w:pPr>
            <w:r>
              <w:t>HOTEL’S AUTHORIZED</w:t>
            </w:r>
          </w:p>
        </w:tc>
      </w:tr>
      <w:tr w:rsidR="00440B0B" w14:paraId="7D548378" w14:textId="77777777">
        <w:tc>
          <w:tcPr>
            <w:tcW w:w="4675" w:type="dxa"/>
          </w:tcPr>
          <w:p w14:paraId="327BE81D" w14:textId="77777777" w:rsidR="00440B0B" w:rsidRDefault="00A40EC0">
            <w:pPr>
              <w:pStyle w:val="BodyText"/>
              <w:tabs>
                <w:tab w:val="left" w:pos="810"/>
                <w:tab w:val="left" w:pos="1350"/>
                <w:tab w:val="left" w:pos="5040"/>
                <w:tab w:val="left" w:pos="6480"/>
              </w:tabs>
            </w:pPr>
            <w:r>
              <w:t>UNIVERSITY OF MINNESOTA</w:t>
            </w:r>
          </w:p>
        </w:tc>
        <w:tc>
          <w:tcPr>
            <w:tcW w:w="4675" w:type="dxa"/>
          </w:tcPr>
          <w:p w14:paraId="568467B7" w14:textId="77777777" w:rsidR="00440B0B" w:rsidRDefault="00A40EC0">
            <w:pPr>
              <w:pStyle w:val="BodyText"/>
              <w:tabs>
                <w:tab w:val="left" w:pos="5040"/>
                <w:tab w:val="left" w:pos="6480"/>
              </w:tabs>
            </w:pPr>
            <w:r>
              <w:t>REPRESENTATIVE</w:t>
            </w:r>
          </w:p>
          <w:p w14:paraId="308BC6C0" w14:textId="77777777" w:rsidR="00440B0B" w:rsidRDefault="00440B0B">
            <w:pPr>
              <w:pStyle w:val="BodyText"/>
              <w:tabs>
                <w:tab w:val="left" w:pos="810"/>
                <w:tab w:val="left" w:pos="1350"/>
                <w:tab w:val="left" w:pos="5040"/>
                <w:tab w:val="left" w:pos="6480"/>
              </w:tabs>
            </w:pPr>
          </w:p>
        </w:tc>
      </w:tr>
      <w:tr w:rsidR="00440B0B" w14:paraId="61AB8C0B" w14:textId="77777777">
        <w:tc>
          <w:tcPr>
            <w:tcW w:w="4675" w:type="dxa"/>
          </w:tcPr>
          <w:p w14:paraId="2E449CFD" w14:textId="77777777" w:rsidR="00440B0B" w:rsidRDefault="00A40EC0">
            <w:pPr>
              <w:pStyle w:val="BodyText"/>
              <w:tabs>
                <w:tab w:val="left" w:pos="810"/>
                <w:tab w:val="left" w:pos="1350"/>
                <w:tab w:val="left" w:pos="5040"/>
                <w:tab w:val="left" w:pos="6480"/>
              </w:tabs>
            </w:pPr>
            <w:r>
              <w:t>___________________________________</w:t>
            </w:r>
          </w:p>
        </w:tc>
        <w:tc>
          <w:tcPr>
            <w:tcW w:w="4675" w:type="dxa"/>
          </w:tcPr>
          <w:p w14:paraId="19475C45" w14:textId="77777777" w:rsidR="00440B0B" w:rsidRDefault="00A40EC0">
            <w:pPr>
              <w:pStyle w:val="BodyText"/>
              <w:tabs>
                <w:tab w:val="left" w:pos="810"/>
                <w:tab w:val="left" w:pos="1350"/>
                <w:tab w:val="left" w:pos="5040"/>
                <w:tab w:val="left" w:pos="6480"/>
              </w:tabs>
            </w:pPr>
            <w:r>
              <w:t>___________________________________</w:t>
            </w:r>
          </w:p>
        </w:tc>
      </w:tr>
      <w:tr w:rsidR="00440B0B" w14:paraId="1E420E83" w14:textId="77777777">
        <w:trPr>
          <w:trHeight w:val="378"/>
        </w:trPr>
        <w:tc>
          <w:tcPr>
            <w:tcW w:w="4675" w:type="dxa"/>
          </w:tcPr>
          <w:p w14:paraId="0D287F0E" w14:textId="77777777" w:rsidR="00440B0B" w:rsidRDefault="00440B0B">
            <w:pPr>
              <w:pStyle w:val="BodyText"/>
              <w:tabs>
                <w:tab w:val="left" w:pos="810"/>
                <w:tab w:val="left" w:pos="1350"/>
                <w:tab w:val="left" w:pos="5040"/>
                <w:tab w:val="left" w:pos="6480"/>
              </w:tabs>
            </w:pPr>
          </w:p>
        </w:tc>
        <w:tc>
          <w:tcPr>
            <w:tcW w:w="4675" w:type="dxa"/>
          </w:tcPr>
          <w:p w14:paraId="659EF5A1" w14:textId="57C66BD8" w:rsidR="00440B0B" w:rsidRDefault="00440B0B">
            <w:pPr>
              <w:pStyle w:val="BodyText"/>
              <w:tabs>
                <w:tab w:val="left" w:pos="810"/>
                <w:tab w:val="left" w:pos="1350"/>
                <w:tab w:val="left" w:pos="5040"/>
                <w:tab w:val="left" w:pos="6480"/>
              </w:tabs>
            </w:pPr>
          </w:p>
        </w:tc>
      </w:tr>
      <w:tr w:rsidR="00440B0B" w14:paraId="5C5CF826" w14:textId="77777777">
        <w:tc>
          <w:tcPr>
            <w:tcW w:w="4675" w:type="dxa"/>
          </w:tcPr>
          <w:p w14:paraId="67337614" w14:textId="77777777" w:rsidR="00440B0B" w:rsidRDefault="00440B0B">
            <w:pPr>
              <w:pStyle w:val="BodyText"/>
              <w:tabs>
                <w:tab w:val="left" w:pos="810"/>
                <w:tab w:val="left" w:pos="1350"/>
                <w:tab w:val="left" w:pos="5040"/>
                <w:tab w:val="left" w:pos="6480"/>
              </w:tabs>
            </w:pPr>
          </w:p>
        </w:tc>
        <w:tc>
          <w:tcPr>
            <w:tcW w:w="4675" w:type="dxa"/>
          </w:tcPr>
          <w:p w14:paraId="3C45C9D6" w14:textId="72242817" w:rsidR="00440B0B" w:rsidRDefault="00440B0B">
            <w:pPr>
              <w:pStyle w:val="BodyText"/>
              <w:tabs>
                <w:tab w:val="left" w:pos="5040"/>
                <w:tab w:val="left" w:pos="6480"/>
              </w:tabs>
            </w:pPr>
          </w:p>
        </w:tc>
      </w:tr>
      <w:tr w:rsidR="00440B0B" w14:paraId="53DCFB24" w14:textId="77777777">
        <w:tc>
          <w:tcPr>
            <w:tcW w:w="4675" w:type="dxa"/>
          </w:tcPr>
          <w:p w14:paraId="75A8A8BC" w14:textId="77777777" w:rsidR="00440B0B" w:rsidRDefault="00440B0B">
            <w:pPr>
              <w:pStyle w:val="BodyText"/>
              <w:tabs>
                <w:tab w:val="left" w:pos="810"/>
                <w:tab w:val="left" w:pos="1350"/>
                <w:tab w:val="left" w:pos="5040"/>
                <w:tab w:val="left" w:pos="6480"/>
              </w:tabs>
            </w:pPr>
          </w:p>
        </w:tc>
        <w:tc>
          <w:tcPr>
            <w:tcW w:w="4675" w:type="dxa"/>
          </w:tcPr>
          <w:p w14:paraId="625E39D1" w14:textId="77777777" w:rsidR="00440B0B" w:rsidRDefault="00A40EC0">
            <w:pPr>
              <w:pStyle w:val="BodyText"/>
              <w:tabs>
                <w:tab w:val="left" w:pos="810"/>
                <w:tab w:val="left" w:pos="1350"/>
                <w:tab w:val="left" w:pos="5040"/>
                <w:tab w:val="left" w:pos="6480"/>
              </w:tabs>
            </w:pPr>
            <w:r>
              <w:rPr>
                <w:b/>
              </w:rPr>
              <w:t>Graduate Minneapolis</w:t>
            </w:r>
          </w:p>
        </w:tc>
      </w:tr>
      <w:tr w:rsidR="00440B0B" w14:paraId="039106CE" w14:textId="77777777">
        <w:tc>
          <w:tcPr>
            <w:tcW w:w="4675" w:type="dxa"/>
          </w:tcPr>
          <w:p w14:paraId="5F9B635A" w14:textId="77777777" w:rsidR="00440B0B" w:rsidRDefault="00A40EC0">
            <w:pPr>
              <w:pStyle w:val="BodyText"/>
              <w:tabs>
                <w:tab w:val="left" w:pos="810"/>
                <w:tab w:val="left" w:pos="1350"/>
                <w:tab w:val="left" w:pos="5040"/>
                <w:tab w:val="left" w:pos="6480"/>
              </w:tabs>
            </w:pPr>
            <w:r>
              <w:t>Date_______________________________</w:t>
            </w:r>
          </w:p>
        </w:tc>
        <w:tc>
          <w:tcPr>
            <w:tcW w:w="4675" w:type="dxa"/>
          </w:tcPr>
          <w:p w14:paraId="673F5447" w14:textId="77777777" w:rsidR="00440B0B" w:rsidRDefault="00A40EC0">
            <w:pPr>
              <w:pStyle w:val="BodyText"/>
              <w:tabs>
                <w:tab w:val="left" w:pos="810"/>
                <w:tab w:val="left" w:pos="1350"/>
                <w:tab w:val="left" w:pos="5040"/>
                <w:tab w:val="left" w:pos="6480"/>
              </w:tabs>
            </w:pPr>
            <w:r>
              <w:t>Date_____________________________</w:t>
            </w:r>
            <w:r>
              <w:tab/>
            </w:r>
          </w:p>
        </w:tc>
      </w:tr>
    </w:tbl>
    <w:p w14:paraId="6DBECC99" w14:textId="77777777" w:rsidR="00440B0B" w:rsidRDefault="00440B0B">
      <w:pPr>
        <w:pStyle w:val="BodyText"/>
        <w:tabs>
          <w:tab w:val="left" w:pos="810"/>
          <w:tab w:val="left" w:pos="1350"/>
          <w:tab w:val="left" w:pos="5040"/>
          <w:tab w:val="left" w:pos="6480"/>
        </w:tabs>
      </w:pPr>
    </w:p>
    <w:p w14:paraId="4BBBF986" w14:textId="77777777" w:rsidR="00440B0B" w:rsidRDefault="00440B0B">
      <w:pPr>
        <w:pStyle w:val="BodyText"/>
        <w:tabs>
          <w:tab w:val="left" w:pos="810"/>
          <w:tab w:val="left" w:pos="1350"/>
          <w:tab w:val="left" w:pos="5040"/>
          <w:tab w:val="left" w:pos="6480"/>
        </w:tabs>
      </w:pPr>
    </w:p>
    <w:p w14:paraId="056071E9" w14:textId="7022E666" w:rsidR="00440B0B" w:rsidRDefault="00440B0B"/>
    <w:sectPr w:rsidR="00440B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DA69" w14:textId="77777777" w:rsidR="004530EE" w:rsidRDefault="004530EE">
      <w:r>
        <w:separator/>
      </w:r>
    </w:p>
  </w:endnote>
  <w:endnote w:type="continuationSeparator" w:id="0">
    <w:p w14:paraId="0FAB6E65" w14:textId="77777777" w:rsidR="004530EE" w:rsidRDefault="004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1A1B" w14:textId="77777777" w:rsidR="00440B0B" w:rsidRDefault="00A40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552BE4" w14:textId="77777777" w:rsidR="00440B0B" w:rsidRDefault="00440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5C0F" w14:textId="77777777" w:rsidR="00440B0B" w:rsidRDefault="00A40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0CAB6D" w14:textId="77777777" w:rsidR="00440B0B" w:rsidRDefault="00A40EC0">
    <w:pPr>
      <w:pStyle w:val="Footer"/>
      <w:ind w:right="360"/>
      <w:jc w:val="right"/>
    </w:pPr>
    <w:r>
      <w:tab/>
    </w:r>
    <w:r>
      <w:tab/>
      <w:t>Initials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86F8" w14:textId="77777777" w:rsidR="00440B0B" w:rsidRDefault="0044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6D37" w14:textId="77777777" w:rsidR="004530EE" w:rsidRDefault="004530EE">
      <w:r>
        <w:separator/>
      </w:r>
    </w:p>
  </w:footnote>
  <w:footnote w:type="continuationSeparator" w:id="0">
    <w:p w14:paraId="7DB56789" w14:textId="77777777" w:rsidR="004530EE" w:rsidRDefault="0045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C122" w14:textId="77777777" w:rsidR="00440B0B" w:rsidRDefault="0044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15C0" w14:textId="77777777" w:rsidR="00440B0B" w:rsidRDefault="00440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6065" w14:textId="77777777" w:rsidR="00440B0B" w:rsidRDefault="00440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P4JGGAURqMfIpBqhjcqHHX3yWl4uD5vJ2XfNynPCVKshZsXdR7Tfw8FcibfN7QtemPqUPopIyk2nTJmdIWsxQ==" w:salt="wUHRG6pRRM7X+M3dPT/H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ReadOnly" w:val="Yes"/>
  </w:docVars>
  <w:rsids>
    <w:rsidRoot w:val="00440B0B"/>
    <w:rsid w:val="002052D4"/>
    <w:rsid w:val="00440B0B"/>
    <w:rsid w:val="004530EE"/>
    <w:rsid w:val="004A5036"/>
    <w:rsid w:val="0085545C"/>
    <w:rsid w:val="008643A3"/>
    <w:rsid w:val="009E3302"/>
    <w:rsid w:val="00A40EC0"/>
    <w:rsid w:val="00D771F9"/>
    <w:rsid w:val="00DE6277"/>
    <w:rsid w:val="00E0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D265DF3"/>
  <w15:docId w15:val="{899F344C-2323-4497-8D6D-E0AD7068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790"/>
      </w:tabs>
      <w:outlineLvl w:val="0"/>
    </w:pPr>
    <w:rPr>
      <w:b/>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790"/>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hanging="1080"/>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table" w:customStyle="1" w:styleId="TableGrid31">
    <w:name w:val="Table Grid31"/>
    <w:basedOn w:val="TableNormal"/>
    <w:next w:val="TableGrid"/>
    <w:uiPriority w:val="5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Pr>
      <w:sz w:val="24"/>
      <w:szCs w:val="24"/>
    </w:rPr>
  </w:style>
  <w:style w:type="paragraph" w:styleId="Revision">
    <w:name w:val="Revision"/>
    <w:hidden/>
    <w:uiPriority w:val="99"/>
    <w:semiHidden/>
    <w:rsid w:val="00E0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233">
      <w:bodyDiv w:val="1"/>
      <w:marLeft w:val="0"/>
      <w:marRight w:val="0"/>
      <w:marTop w:val="0"/>
      <w:marBottom w:val="0"/>
      <w:divBdr>
        <w:top w:val="none" w:sz="0" w:space="0" w:color="auto"/>
        <w:left w:val="none" w:sz="0" w:space="0" w:color="auto"/>
        <w:bottom w:val="none" w:sz="0" w:space="0" w:color="auto"/>
        <w:right w:val="none" w:sz="0" w:space="0" w:color="auto"/>
      </w:divBdr>
    </w:div>
    <w:div w:id="485707612">
      <w:bodyDiv w:val="1"/>
      <w:marLeft w:val="0"/>
      <w:marRight w:val="0"/>
      <w:marTop w:val="0"/>
      <w:marBottom w:val="0"/>
      <w:divBdr>
        <w:top w:val="none" w:sz="0" w:space="0" w:color="auto"/>
        <w:left w:val="none" w:sz="0" w:space="0" w:color="auto"/>
        <w:bottom w:val="none" w:sz="0" w:space="0" w:color="auto"/>
        <w:right w:val="none" w:sz="0" w:space="0" w:color="auto"/>
      </w:divBdr>
    </w:div>
    <w:div w:id="516621323">
      <w:bodyDiv w:val="1"/>
      <w:marLeft w:val="0"/>
      <w:marRight w:val="0"/>
      <w:marTop w:val="0"/>
      <w:marBottom w:val="0"/>
      <w:divBdr>
        <w:top w:val="none" w:sz="0" w:space="0" w:color="auto"/>
        <w:left w:val="none" w:sz="0" w:space="0" w:color="auto"/>
        <w:bottom w:val="none" w:sz="0" w:space="0" w:color="auto"/>
        <w:right w:val="none" w:sz="0" w:space="0" w:color="auto"/>
      </w:divBdr>
    </w:div>
    <w:div w:id="637535605">
      <w:bodyDiv w:val="1"/>
      <w:marLeft w:val="0"/>
      <w:marRight w:val="0"/>
      <w:marTop w:val="0"/>
      <w:marBottom w:val="0"/>
      <w:divBdr>
        <w:top w:val="none" w:sz="0" w:space="0" w:color="auto"/>
        <w:left w:val="none" w:sz="0" w:space="0" w:color="auto"/>
        <w:bottom w:val="none" w:sz="0" w:space="0" w:color="auto"/>
        <w:right w:val="none" w:sz="0" w:space="0" w:color="auto"/>
      </w:divBdr>
    </w:div>
    <w:div w:id="771128269">
      <w:bodyDiv w:val="1"/>
      <w:marLeft w:val="0"/>
      <w:marRight w:val="0"/>
      <w:marTop w:val="0"/>
      <w:marBottom w:val="0"/>
      <w:divBdr>
        <w:top w:val="none" w:sz="0" w:space="0" w:color="auto"/>
        <w:left w:val="none" w:sz="0" w:space="0" w:color="auto"/>
        <w:bottom w:val="none" w:sz="0" w:space="0" w:color="auto"/>
        <w:right w:val="none" w:sz="0" w:space="0" w:color="auto"/>
      </w:divBdr>
    </w:div>
    <w:div w:id="774248138">
      <w:bodyDiv w:val="1"/>
      <w:marLeft w:val="0"/>
      <w:marRight w:val="0"/>
      <w:marTop w:val="0"/>
      <w:marBottom w:val="0"/>
      <w:divBdr>
        <w:top w:val="none" w:sz="0" w:space="0" w:color="auto"/>
        <w:left w:val="none" w:sz="0" w:space="0" w:color="auto"/>
        <w:bottom w:val="none" w:sz="0" w:space="0" w:color="auto"/>
        <w:right w:val="none" w:sz="0" w:space="0" w:color="auto"/>
      </w:divBdr>
    </w:div>
    <w:div w:id="842010533">
      <w:bodyDiv w:val="1"/>
      <w:marLeft w:val="0"/>
      <w:marRight w:val="0"/>
      <w:marTop w:val="0"/>
      <w:marBottom w:val="0"/>
      <w:divBdr>
        <w:top w:val="none" w:sz="0" w:space="0" w:color="auto"/>
        <w:left w:val="none" w:sz="0" w:space="0" w:color="auto"/>
        <w:bottom w:val="none" w:sz="0" w:space="0" w:color="auto"/>
        <w:right w:val="none" w:sz="0" w:space="0" w:color="auto"/>
      </w:divBdr>
    </w:div>
    <w:div w:id="1126968851">
      <w:bodyDiv w:val="1"/>
      <w:marLeft w:val="0"/>
      <w:marRight w:val="0"/>
      <w:marTop w:val="0"/>
      <w:marBottom w:val="0"/>
      <w:divBdr>
        <w:top w:val="none" w:sz="0" w:space="0" w:color="auto"/>
        <w:left w:val="none" w:sz="0" w:space="0" w:color="auto"/>
        <w:bottom w:val="none" w:sz="0" w:space="0" w:color="auto"/>
        <w:right w:val="none" w:sz="0" w:space="0" w:color="auto"/>
      </w:divBdr>
    </w:div>
    <w:div w:id="1362438414">
      <w:bodyDiv w:val="1"/>
      <w:marLeft w:val="0"/>
      <w:marRight w:val="0"/>
      <w:marTop w:val="0"/>
      <w:marBottom w:val="0"/>
      <w:divBdr>
        <w:top w:val="none" w:sz="0" w:space="0" w:color="auto"/>
        <w:left w:val="none" w:sz="0" w:space="0" w:color="auto"/>
        <w:bottom w:val="none" w:sz="0" w:space="0" w:color="auto"/>
        <w:right w:val="none" w:sz="0" w:space="0" w:color="auto"/>
      </w:divBdr>
    </w:div>
    <w:div w:id="1450471381">
      <w:bodyDiv w:val="1"/>
      <w:marLeft w:val="0"/>
      <w:marRight w:val="0"/>
      <w:marTop w:val="0"/>
      <w:marBottom w:val="0"/>
      <w:divBdr>
        <w:top w:val="none" w:sz="0" w:space="0" w:color="auto"/>
        <w:left w:val="none" w:sz="0" w:space="0" w:color="auto"/>
        <w:bottom w:val="none" w:sz="0" w:space="0" w:color="auto"/>
        <w:right w:val="none" w:sz="0" w:space="0" w:color="auto"/>
      </w:divBdr>
    </w:div>
    <w:div w:id="1467579491">
      <w:bodyDiv w:val="1"/>
      <w:marLeft w:val="0"/>
      <w:marRight w:val="0"/>
      <w:marTop w:val="0"/>
      <w:marBottom w:val="0"/>
      <w:divBdr>
        <w:top w:val="none" w:sz="0" w:space="0" w:color="auto"/>
        <w:left w:val="none" w:sz="0" w:space="0" w:color="auto"/>
        <w:bottom w:val="none" w:sz="0" w:space="0" w:color="auto"/>
        <w:right w:val="none" w:sz="0" w:space="0" w:color="auto"/>
      </w:divBdr>
    </w:div>
    <w:div w:id="1542865378">
      <w:bodyDiv w:val="1"/>
      <w:marLeft w:val="0"/>
      <w:marRight w:val="0"/>
      <w:marTop w:val="0"/>
      <w:marBottom w:val="0"/>
      <w:divBdr>
        <w:top w:val="none" w:sz="0" w:space="0" w:color="auto"/>
        <w:left w:val="none" w:sz="0" w:space="0" w:color="auto"/>
        <w:bottom w:val="none" w:sz="0" w:space="0" w:color="auto"/>
        <w:right w:val="none" w:sz="0" w:space="0" w:color="auto"/>
      </w:divBdr>
    </w:div>
    <w:div w:id="1583761522">
      <w:bodyDiv w:val="1"/>
      <w:marLeft w:val="0"/>
      <w:marRight w:val="0"/>
      <w:marTop w:val="0"/>
      <w:marBottom w:val="0"/>
      <w:divBdr>
        <w:top w:val="none" w:sz="0" w:space="0" w:color="auto"/>
        <w:left w:val="none" w:sz="0" w:space="0" w:color="auto"/>
        <w:bottom w:val="none" w:sz="0" w:space="0" w:color="auto"/>
        <w:right w:val="none" w:sz="0" w:space="0" w:color="auto"/>
      </w:divBdr>
    </w:div>
    <w:div w:id="1719209015">
      <w:bodyDiv w:val="1"/>
      <w:marLeft w:val="0"/>
      <w:marRight w:val="0"/>
      <w:marTop w:val="0"/>
      <w:marBottom w:val="0"/>
      <w:divBdr>
        <w:top w:val="none" w:sz="0" w:space="0" w:color="auto"/>
        <w:left w:val="none" w:sz="0" w:space="0" w:color="auto"/>
        <w:bottom w:val="none" w:sz="0" w:space="0" w:color="auto"/>
        <w:right w:val="none" w:sz="0" w:space="0" w:color="auto"/>
      </w:divBdr>
    </w:div>
    <w:div w:id="1865512908">
      <w:bodyDiv w:val="1"/>
      <w:marLeft w:val="0"/>
      <w:marRight w:val="0"/>
      <w:marTop w:val="0"/>
      <w:marBottom w:val="0"/>
      <w:divBdr>
        <w:top w:val="none" w:sz="0" w:space="0" w:color="auto"/>
        <w:left w:val="none" w:sz="0" w:space="0" w:color="auto"/>
        <w:bottom w:val="none" w:sz="0" w:space="0" w:color="auto"/>
        <w:right w:val="none" w:sz="0" w:space="0" w:color="auto"/>
      </w:divBdr>
    </w:div>
    <w:div w:id="1906181316">
      <w:bodyDiv w:val="1"/>
      <w:marLeft w:val="0"/>
      <w:marRight w:val="0"/>
      <w:marTop w:val="0"/>
      <w:marBottom w:val="0"/>
      <w:divBdr>
        <w:top w:val="none" w:sz="0" w:space="0" w:color="auto"/>
        <w:left w:val="none" w:sz="0" w:space="0" w:color="auto"/>
        <w:bottom w:val="none" w:sz="0" w:space="0" w:color="auto"/>
        <w:right w:val="none" w:sz="0" w:space="0" w:color="auto"/>
      </w:divBdr>
    </w:div>
    <w:div w:id="1987274082">
      <w:bodyDiv w:val="1"/>
      <w:marLeft w:val="0"/>
      <w:marRight w:val="0"/>
      <w:marTop w:val="0"/>
      <w:marBottom w:val="0"/>
      <w:divBdr>
        <w:top w:val="none" w:sz="0" w:space="0" w:color="auto"/>
        <w:left w:val="none" w:sz="0" w:space="0" w:color="auto"/>
        <w:bottom w:val="none" w:sz="0" w:space="0" w:color="auto"/>
        <w:right w:val="none" w:sz="0" w:space="0" w:color="auto"/>
      </w:divBdr>
    </w:div>
    <w:div w:id="20279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45EF-5506-42FC-A137-2843EBC4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2472</Words>
  <Characters>14093</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Newmarket International, Inc.</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grant</dc:creator>
  <cp:lastModifiedBy>Terry Hindt</cp:lastModifiedBy>
  <cp:revision>3</cp:revision>
  <cp:lastPrinted>2017-01-25T15:25:00Z</cp:lastPrinted>
  <dcterms:created xsi:type="dcterms:W3CDTF">2023-08-30T19:10:00Z</dcterms:created>
  <dcterms:modified xsi:type="dcterms:W3CDTF">2023-08-30T19:13:00Z</dcterms:modified>
</cp:coreProperties>
</file>