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8F12" w14:textId="77777777" w:rsidR="003544B9" w:rsidRDefault="003544B9">
      <w:pPr>
        <w:jc w:val="center"/>
        <w:rPr>
          <w:b/>
        </w:rPr>
      </w:pPr>
    </w:p>
    <w:p w14:paraId="20F49868" w14:textId="77777777" w:rsidR="003544B9" w:rsidRDefault="00773DEB">
      <w:pPr>
        <w:pStyle w:val="Title"/>
      </w:pPr>
      <w:r>
        <w:t>ON-CAMPUS FILMING</w:t>
      </w:r>
      <w:r w:rsidR="00AD3524">
        <w:t xml:space="preserve"> </w:t>
      </w:r>
      <w:r w:rsidR="003544B9">
        <w:t>ADDENDUM</w:t>
      </w:r>
    </w:p>
    <w:p w14:paraId="628792B7" w14:textId="77777777" w:rsidR="003544B9" w:rsidRDefault="003544B9">
      <w:pPr>
        <w:pStyle w:val="Title"/>
      </w:pPr>
      <w:r>
        <w:t>TO</w:t>
      </w:r>
    </w:p>
    <w:p w14:paraId="06145485" w14:textId="77777777" w:rsidR="003544B9" w:rsidRDefault="003544B9">
      <w:pPr>
        <w:pStyle w:val="Title"/>
      </w:pPr>
      <w:r>
        <w:t>FACILITY USE AGREEMENT</w:t>
      </w:r>
    </w:p>
    <w:p w14:paraId="54FB2438" w14:textId="77777777" w:rsidR="003544B9" w:rsidRDefault="003544B9">
      <w:pPr>
        <w:pStyle w:val="Title"/>
      </w:pPr>
    </w:p>
    <w:p w14:paraId="41A95122" w14:textId="77777777" w:rsidR="0003374A" w:rsidRDefault="003544B9">
      <w:pPr>
        <w:jc w:val="both"/>
        <w:rPr>
          <w:bCs/>
        </w:rPr>
      </w:pPr>
      <w:r>
        <w:tab/>
      </w:r>
      <w:r w:rsidR="00DA4FA2" w:rsidRPr="00FA56E2">
        <w:rPr>
          <w:b/>
          <w:bCs/>
        </w:rPr>
        <w:t xml:space="preserve">THIS </w:t>
      </w:r>
      <w:r w:rsidR="00DA4FA2">
        <w:rPr>
          <w:b/>
          <w:bCs/>
        </w:rPr>
        <w:t xml:space="preserve">ON-CAMPUS FILMING </w:t>
      </w:r>
      <w:r w:rsidR="00DA4FA2" w:rsidRPr="00FA56E2">
        <w:rPr>
          <w:b/>
          <w:bCs/>
        </w:rPr>
        <w:t>ADDENDUM</w:t>
      </w:r>
      <w:r w:rsidR="00DA4FA2" w:rsidRPr="00FA56E2">
        <w:rPr>
          <w:bCs/>
        </w:rPr>
        <w:t xml:space="preserve"> </w:t>
      </w:r>
      <w:r w:rsidR="00DA4FA2">
        <w:rPr>
          <w:bCs/>
        </w:rPr>
        <w:t>(this “</w:t>
      </w:r>
      <w:r w:rsidR="00DA4FA2" w:rsidRPr="00AA6C6A">
        <w:rPr>
          <w:b/>
          <w:bCs/>
        </w:rPr>
        <w:t>Addendum</w:t>
      </w:r>
      <w:r w:rsidR="00DA4FA2">
        <w:rPr>
          <w:bCs/>
        </w:rPr>
        <w:t xml:space="preserve">”) </w:t>
      </w:r>
      <w:r w:rsidR="00DA4FA2" w:rsidRPr="00AA6C6A">
        <w:rPr>
          <w:bCs/>
        </w:rPr>
        <w:t>is</w:t>
      </w:r>
      <w:r w:rsidR="00DA4FA2" w:rsidRPr="00FA56E2">
        <w:rPr>
          <w:bCs/>
        </w:rPr>
        <w:t xml:space="preserve"> part of the Facility Use Agreement (the “</w:t>
      </w:r>
      <w:r w:rsidR="00DA4FA2" w:rsidRPr="00FA56E2">
        <w:rPr>
          <w:b/>
          <w:bCs/>
        </w:rPr>
        <w:t>Agreement</w:t>
      </w:r>
      <w:r w:rsidR="00DA4FA2" w:rsidRPr="00FA56E2">
        <w:rPr>
          <w:bCs/>
        </w:rPr>
        <w:t xml:space="preserve">”) </w:t>
      </w:r>
      <w:proofErr w:type="gramStart"/>
      <w:r w:rsidR="00DA4FA2" w:rsidRPr="00FA56E2">
        <w:rPr>
          <w:bCs/>
        </w:rPr>
        <w:t>entered into</w:t>
      </w:r>
      <w:proofErr w:type="gramEnd"/>
      <w:r w:rsidR="00DA4FA2" w:rsidRPr="00FA56E2">
        <w:rPr>
          <w:bCs/>
        </w:rPr>
        <w:t xml:space="preserve"> between University and Licensee dated </w:t>
      </w:r>
      <w:r w:rsidR="00DA4FA2">
        <w:rPr>
          <w:bCs/>
        </w:rPr>
        <w:fldChar w:fldCharType="begin">
          <w:ffData>
            <w:name w:val="Text2"/>
            <w:enabled/>
            <w:calcOnExit w:val="0"/>
            <w:helpText w:type="text" w:val="Enter the date the Facility Use Agreement is entered into (ex. May 31, 2014)"/>
            <w:statusText w:type="text" w:val="Enter the date the Facility Use Agreement is entered into (ex. May 31, 2014)"/>
            <w:textInput/>
          </w:ffData>
        </w:fldChar>
      </w:r>
      <w:bookmarkStart w:id="0" w:name="Text2"/>
      <w:r w:rsidR="00DA4FA2">
        <w:rPr>
          <w:bCs/>
        </w:rPr>
        <w:instrText xml:space="preserve"> FORMTEXT </w:instrText>
      </w:r>
      <w:r w:rsidR="00DA4FA2">
        <w:rPr>
          <w:bCs/>
        </w:rPr>
      </w:r>
      <w:r w:rsidR="00DA4FA2">
        <w:rPr>
          <w:bCs/>
        </w:rPr>
        <w:fldChar w:fldCharType="separate"/>
      </w:r>
      <w:r w:rsidR="00DA4FA2">
        <w:rPr>
          <w:bCs/>
          <w:noProof/>
        </w:rPr>
        <w:t> </w:t>
      </w:r>
      <w:r w:rsidR="00DA4FA2">
        <w:rPr>
          <w:bCs/>
          <w:noProof/>
        </w:rPr>
        <w:t> </w:t>
      </w:r>
      <w:r w:rsidR="00DA4FA2">
        <w:rPr>
          <w:bCs/>
          <w:noProof/>
        </w:rPr>
        <w:t> </w:t>
      </w:r>
      <w:r w:rsidR="00DA4FA2">
        <w:rPr>
          <w:bCs/>
          <w:noProof/>
        </w:rPr>
        <w:t> </w:t>
      </w:r>
      <w:r w:rsidR="00DA4FA2">
        <w:rPr>
          <w:bCs/>
          <w:noProof/>
        </w:rPr>
        <w:t> </w:t>
      </w:r>
      <w:r w:rsidR="00DA4FA2">
        <w:rPr>
          <w:bCs/>
        </w:rPr>
        <w:fldChar w:fldCharType="end"/>
      </w:r>
      <w:bookmarkEnd w:id="0"/>
      <w:r w:rsidR="00B8425B">
        <w:rPr>
          <w:bCs/>
        </w:rPr>
        <w:t xml:space="preserve"> (the “</w:t>
      </w:r>
      <w:r w:rsidR="00B8425B" w:rsidRPr="00B8425B">
        <w:rPr>
          <w:b/>
          <w:bCs/>
        </w:rPr>
        <w:t>Effective Date</w:t>
      </w:r>
      <w:r w:rsidR="00B8425B">
        <w:rPr>
          <w:bCs/>
        </w:rPr>
        <w:t>”)</w:t>
      </w:r>
      <w:r w:rsidR="00DA4FA2" w:rsidRPr="00FA56E2">
        <w:rPr>
          <w:bCs/>
        </w:rPr>
        <w:t>. In the event of any conflict between the provisions of this Addendum and other provisions of the Agreement, the provisions of this Addendum shall control.</w:t>
      </w:r>
      <w:r w:rsidR="00DA4FA2">
        <w:rPr>
          <w:bCs/>
        </w:rPr>
        <w:t xml:space="preserve"> </w:t>
      </w:r>
    </w:p>
    <w:p w14:paraId="179A688F" w14:textId="77777777" w:rsidR="0003374A" w:rsidRDefault="0003374A">
      <w:pPr>
        <w:jc w:val="both"/>
        <w:rPr>
          <w:bCs/>
        </w:rPr>
      </w:pPr>
    </w:p>
    <w:p w14:paraId="19A9FC4F" w14:textId="77777777" w:rsidR="003544B9" w:rsidRPr="00FA56E2" w:rsidRDefault="00DA4FA2">
      <w:pPr>
        <w:jc w:val="both"/>
        <w:rPr>
          <w:bCs/>
        </w:rPr>
      </w:pPr>
      <w:r>
        <w:rPr>
          <w:bCs/>
        </w:rPr>
        <w:t>Pursuant to this Addendum, University grants the Licensee a non-exclusive, non-transferable, revocable, personal license to film on the property of the University of Minnesota on the terms set forth below.</w:t>
      </w:r>
    </w:p>
    <w:p w14:paraId="29412BAE" w14:textId="77777777" w:rsidR="003544B9" w:rsidRDefault="003544B9">
      <w:pPr>
        <w:tabs>
          <w:tab w:val="left" w:pos="1440"/>
          <w:tab w:val="left" w:pos="2160"/>
          <w:tab w:val="left" w:pos="2520"/>
        </w:tabs>
        <w:ind w:left="2520" w:hanging="2520"/>
        <w:jc w:val="both"/>
      </w:pPr>
    </w:p>
    <w:p w14:paraId="443588E7" w14:textId="77777777" w:rsidR="003544B9" w:rsidRDefault="00AD3524">
      <w:pPr>
        <w:pStyle w:val="BodyText"/>
      </w:pPr>
      <w:r>
        <w:rPr>
          <w:b/>
          <w:bCs/>
        </w:rPr>
        <w:t>1</w:t>
      </w:r>
      <w:r w:rsidR="003544B9">
        <w:rPr>
          <w:b/>
          <w:bCs/>
        </w:rPr>
        <w:t>.</w:t>
      </w:r>
      <w:r w:rsidR="003544B9">
        <w:rPr>
          <w:b/>
          <w:bCs/>
        </w:rPr>
        <w:tab/>
      </w:r>
      <w:r w:rsidR="0058175F">
        <w:rPr>
          <w:b/>
          <w:bCs/>
        </w:rPr>
        <w:t>Filming</w:t>
      </w:r>
      <w:r w:rsidR="003544B9">
        <w:rPr>
          <w:b/>
          <w:bCs/>
        </w:rPr>
        <w:t>.</w:t>
      </w:r>
      <w:r w:rsidR="003544B9">
        <w:t xml:space="preserve"> </w:t>
      </w:r>
      <w:r>
        <w:t xml:space="preserve"> </w:t>
      </w:r>
      <w:r w:rsidR="003544B9">
        <w:t>Licensee</w:t>
      </w:r>
      <w:r w:rsidR="00DA4FA2">
        <w:t xml:space="preserve"> and its employees, agents, invitees, and contractors will have access to </w:t>
      </w:r>
      <w:r w:rsidR="005A07A4">
        <w:t>the Facility</w:t>
      </w:r>
      <w:r w:rsidR="00DA4FA2">
        <w:t xml:space="preserve"> to photograph, videotape, record</w:t>
      </w:r>
      <w:r w:rsidR="00FD02E3">
        <w:t>,</w:t>
      </w:r>
      <w:r w:rsidR="00DA4FA2">
        <w:t xml:space="preserve"> and/or film as provided under this Addendum</w:t>
      </w:r>
      <w:r w:rsidR="003544B9">
        <w:t>.</w:t>
      </w:r>
      <w:r w:rsidR="00DA4FA2">
        <w:t xml:space="preserve"> </w:t>
      </w:r>
    </w:p>
    <w:p w14:paraId="54D1E5D3" w14:textId="77777777" w:rsidR="00131111" w:rsidRDefault="00131111">
      <w:pPr>
        <w:pStyle w:val="BodyText"/>
      </w:pPr>
    </w:p>
    <w:p w14:paraId="136ABCAD" w14:textId="2FF4ABDC" w:rsidR="00842A31" w:rsidRDefault="00D17DB8" w:rsidP="00AD3524">
      <w:pPr>
        <w:pStyle w:val="BodyText"/>
        <w:rPr>
          <w:bCs/>
        </w:rPr>
      </w:pPr>
      <w:r>
        <w:rPr>
          <w:b/>
          <w:bCs/>
        </w:rPr>
        <w:t>2</w:t>
      </w:r>
      <w:r w:rsidR="003544B9">
        <w:rPr>
          <w:b/>
          <w:bCs/>
        </w:rPr>
        <w:t>.</w:t>
      </w:r>
      <w:r w:rsidR="003544B9">
        <w:rPr>
          <w:b/>
          <w:bCs/>
        </w:rPr>
        <w:tab/>
      </w:r>
      <w:r w:rsidR="00842A31">
        <w:rPr>
          <w:b/>
          <w:bCs/>
        </w:rPr>
        <w:t>University Materials</w:t>
      </w:r>
      <w:r w:rsidR="003544B9">
        <w:rPr>
          <w:b/>
          <w:bCs/>
        </w:rPr>
        <w:t>.</w:t>
      </w:r>
      <w:r w:rsidR="00842A31">
        <w:rPr>
          <w:bCs/>
        </w:rPr>
        <w:t xml:space="preserve">  University grants </w:t>
      </w:r>
      <w:r w:rsidR="00FD02E3">
        <w:rPr>
          <w:bCs/>
        </w:rPr>
        <w:t xml:space="preserve">Licensee a one-time, non-transferable, non-exclusive personal license to photograph, videotape, or otherwise record solely in connection with the </w:t>
      </w:r>
      <w:r w:rsidR="0058175F">
        <w:rPr>
          <w:bCs/>
        </w:rPr>
        <w:t xml:space="preserve">Event </w:t>
      </w:r>
      <w:r w:rsidR="00FD02E3">
        <w:rPr>
          <w:bCs/>
        </w:rPr>
        <w:t>the following (the “</w:t>
      </w:r>
      <w:r w:rsidR="00FD02E3">
        <w:rPr>
          <w:b/>
          <w:bCs/>
        </w:rPr>
        <w:t>University Materials</w:t>
      </w:r>
      <w:r w:rsidR="00FD02E3">
        <w:rPr>
          <w:bCs/>
        </w:rPr>
        <w:t>”):</w:t>
      </w:r>
    </w:p>
    <w:p w14:paraId="00D4F758" w14:textId="77777777" w:rsidR="00FD02E3" w:rsidRPr="00FD02E3" w:rsidRDefault="00FD02E3" w:rsidP="00FD02E3">
      <w:pPr>
        <w:pStyle w:val="BodyText"/>
        <w:rPr>
          <w:bCs/>
        </w:rPr>
      </w:pPr>
    </w:p>
    <w:p w14:paraId="45335CF5" w14:textId="77B7BC4A" w:rsidR="00FD02E3" w:rsidRPr="00FD02E3" w:rsidRDefault="003002FF" w:rsidP="003002FF">
      <w:pPr>
        <w:pStyle w:val="BodyText"/>
        <w:jc w:val="left"/>
        <w:rPr>
          <w:bCs/>
        </w:rPr>
      </w:pPr>
      <w:r>
        <w:rPr>
          <w:bCs/>
        </w:rPr>
        <w:fldChar w:fldCharType="begin">
          <w:ffData>
            <w:name w:val="Text3"/>
            <w:enabled/>
            <w:calcOnExit w:val="0"/>
            <w:textInput/>
          </w:ffData>
        </w:fldChar>
      </w:r>
      <w:bookmarkStart w:id="1"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p>
    <w:p w14:paraId="5E81FA85" w14:textId="77777777" w:rsidR="00FD02E3" w:rsidRPr="00FD02E3" w:rsidRDefault="00FD02E3" w:rsidP="00FD02E3">
      <w:pPr>
        <w:pStyle w:val="BodyText"/>
        <w:rPr>
          <w:bCs/>
        </w:rPr>
      </w:pPr>
    </w:p>
    <w:p w14:paraId="3B74A026" w14:textId="77777777" w:rsidR="003544B9" w:rsidRDefault="00FD02E3" w:rsidP="00FD02E3">
      <w:pPr>
        <w:pStyle w:val="BodyText"/>
      </w:pPr>
      <w:r w:rsidRPr="00FD02E3">
        <w:rPr>
          <w:bCs/>
        </w:rPr>
        <w:t xml:space="preserve">Unless University has granted its consent, </w:t>
      </w:r>
      <w:r>
        <w:rPr>
          <w:bCs/>
        </w:rPr>
        <w:t xml:space="preserve">Licensee </w:t>
      </w:r>
      <w:r w:rsidRPr="00FD02E3">
        <w:rPr>
          <w:bCs/>
        </w:rPr>
        <w:t xml:space="preserve">shall not reproduce, distribute, make a derivative work based upon, publicly </w:t>
      </w:r>
      <w:proofErr w:type="gramStart"/>
      <w:r w:rsidRPr="00FD02E3">
        <w:rPr>
          <w:bCs/>
        </w:rPr>
        <w:t>display</w:t>
      </w:r>
      <w:proofErr w:type="gramEnd"/>
      <w:r w:rsidRPr="00FD02E3">
        <w:rPr>
          <w:bCs/>
        </w:rPr>
        <w:t xml:space="preserve"> or publicly perform a work reproducing a University Material in any work other than in connection with the </w:t>
      </w:r>
      <w:r w:rsidR="0058175F">
        <w:rPr>
          <w:bCs/>
        </w:rPr>
        <w:t>Event</w:t>
      </w:r>
      <w:r w:rsidRPr="00FD02E3">
        <w:rPr>
          <w:bCs/>
        </w:rPr>
        <w:t>.  University reserves the right to review and approve all photographing, videotaping, recording of a University Material.</w:t>
      </w:r>
    </w:p>
    <w:p w14:paraId="0430B7DC" w14:textId="77777777" w:rsidR="0003374A" w:rsidRDefault="0003374A" w:rsidP="00AD3524">
      <w:pPr>
        <w:pStyle w:val="BodyText"/>
      </w:pPr>
    </w:p>
    <w:p w14:paraId="3FCF8EE0" w14:textId="65018AA1" w:rsidR="0003374A" w:rsidRDefault="0058175F" w:rsidP="0003374A">
      <w:pPr>
        <w:pStyle w:val="BodyText"/>
      </w:pPr>
      <w:r>
        <w:rPr>
          <w:b/>
          <w:bCs/>
        </w:rPr>
        <w:t>3</w:t>
      </w:r>
      <w:r w:rsidR="0003374A">
        <w:rPr>
          <w:b/>
          <w:bCs/>
        </w:rPr>
        <w:t>.</w:t>
      </w:r>
      <w:r w:rsidR="0003374A">
        <w:rPr>
          <w:b/>
          <w:bCs/>
        </w:rPr>
        <w:tab/>
      </w:r>
      <w:r w:rsidR="00FD02E3">
        <w:rPr>
          <w:b/>
          <w:bCs/>
        </w:rPr>
        <w:t>Use</w:t>
      </w:r>
      <w:r w:rsidR="0003374A">
        <w:rPr>
          <w:b/>
          <w:bCs/>
        </w:rPr>
        <w:t>.</w:t>
      </w:r>
    </w:p>
    <w:p w14:paraId="18A8F48E" w14:textId="77777777" w:rsidR="00455548" w:rsidRPr="00455548" w:rsidRDefault="00455548" w:rsidP="00B8425B">
      <w:pPr>
        <w:jc w:val="both"/>
      </w:pPr>
    </w:p>
    <w:p w14:paraId="24BAA283" w14:textId="77777777" w:rsidR="00455548" w:rsidRPr="00455548" w:rsidRDefault="00992CFA" w:rsidP="00455548">
      <w:pPr>
        <w:ind w:left="720"/>
        <w:jc w:val="both"/>
      </w:pPr>
      <w:r>
        <w:t>a</w:t>
      </w:r>
      <w:r w:rsidR="00455548" w:rsidRPr="00455548">
        <w:t>.</w:t>
      </w:r>
      <w:r w:rsidR="00455548" w:rsidRPr="00455548">
        <w:tab/>
      </w:r>
      <w:r w:rsidR="00455548" w:rsidRPr="00455548">
        <w:rPr>
          <w:u w:val="single"/>
        </w:rPr>
        <w:t>University Credit and Acknowledgment</w:t>
      </w:r>
      <w:r w:rsidR="00455548" w:rsidRPr="00455548">
        <w:t xml:space="preserve">.  If requested by </w:t>
      </w:r>
      <w:proofErr w:type="gramStart"/>
      <w:r w:rsidR="00455548" w:rsidRPr="00455548">
        <w:t>University</w:t>
      </w:r>
      <w:proofErr w:type="gramEnd"/>
      <w:r w:rsidR="00455548" w:rsidRPr="00455548">
        <w:t xml:space="preserve"> in writing, </w:t>
      </w:r>
      <w:r w:rsidR="00B8425B">
        <w:t>Licensee</w:t>
      </w:r>
      <w:r w:rsidR="00455548" w:rsidRPr="00455548">
        <w:t xml:space="preserve"> shall include an acknowledgement, reasonably acceptable to University, of University’s contribution to and support of the </w:t>
      </w:r>
      <w:r w:rsidR="0058175F">
        <w:t>Event</w:t>
      </w:r>
      <w:r w:rsidR="00455548" w:rsidRPr="00455548">
        <w:t>.</w:t>
      </w:r>
    </w:p>
    <w:p w14:paraId="26F9348A" w14:textId="77777777" w:rsidR="00455548" w:rsidRPr="00455548" w:rsidRDefault="00455548" w:rsidP="00455548">
      <w:pPr>
        <w:jc w:val="both"/>
      </w:pPr>
    </w:p>
    <w:p w14:paraId="41614768" w14:textId="77777777" w:rsidR="00455548" w:rsidRPr="00455548" w:rsidRDefault="00992CFA" w:rsidP="00455548">
      <w:pPr>
        <w:ind w:left="720"/>
        <w:jc w:val="both"/>
      </w:pPr>
      <w:r>
        <w:t>b</w:t>
      </w:r>
      <w:r w:rsidR="00455548" w:rsidRPr="00455548">
        <w:t>.</w:t>
      </w:r>
      <w:r w:rsidR="00455548" w:rsidRPr="00455548">
        <w:tab/>
      </w:r>
      <w:r w:rsidR="00455548" w:rsidRPr="00455548">
        <w:rPr>
          <w:u w:val="single"/>
        </w:rPr>
        <w:t>Use of University Marks</w:t>
      </w:r>
      <w:r w:rsidR="00455548" w:rsidRPr="00455548">
        <w:t xml:space="preserve">.  No provision of this </w:t>
      </w:r>
      <w:r w:rsidR="000D254C">
        <w:t>Addendum or the Agreement</w:t>
      </w:r>
      <w:r w:rsidR="00455548" w:rsidRPr="00455548">
        <w:t xml:space="preserve"> grants </w:t>
      </w:r>
      <w:r w:rsidR="000D254C">
        <w:t>Licensee</w:t>
      </w:r>
      <w:r w:rsidR="00455548" w:rsidRPr="00455548">
        <w:t xml:space="preserve"> a license, express or by implication, under any of University’s trademarks, </w:t>
      </w:r>
      <w:proofErr w:type="gramStart"/>
      <w:r w:rsidR="00455548" w:rsidRPr="00455548">
        <w:t>copyrights</w:t>
      </w:r>
      <w:proofErr w:type="gramEnd"/>
      <w:r w:rsidR="00455548" w:rsidRPr="00455548">
        <w:t xml:space="preserve"> or other intellectual property. </w:t>
      </w:r>
      <w:r w:rsidR="00382916">
        <w:t xml:space="preserve"> </w:t>
      </w:r>
      <w:r>
        <w:t xml:space="preserve">In conjunction with Licensee’s photographing, videotaping, recording, and/or filming, </w:t>
      </w:r>
      <w:r w:rsidR="00B8425B">
        <w:t>Licensee</w:t>
      </w:r>
      <w:r w:rsidR="00455548" w:rsidRPr="00455548">
        <w:t xml:space="preserve"> shall not use the name, logo or any mark of or associated with </w:t>
      </w:r>
      <w:proofErr w:type="gramStart"/>
      <w:r w:rsidR="00455548" w:rsidRPr="00455548">
        <w:t>University</w:t>
      </w:r>
      <w:proofErr w:type="gramEnd"/>
      <w:r w:rsidR="00455548" w:rsidRPr="00455548">
        <w:t xml:space="preserve"> or the name or a reproduction of a University building in any form whatsoever, without University’s prior written approval in each instance.</w:t>
      </w:r>
    </w:p>
    <w:p w14:paraId="4BFD403D" w14:textId="77777777" w:rsidR="00455548" w:rsidRPr="00455548" w:rsidRDefault="00455548" w:rsidP="00455548">
      <w:pPr>
        <w:ind w:left="720"/>
        <w:jc w:val="both"/>
      </w:pPr>
    </w:p>
    <w:p w14:paraId="4D964DBC" w14:textId="19EF67BD" w:rsidR="00455548" w:rsidRPr="00455548" w:rsidRDefault="00992CFA" w:rsidP="00455548">
      <w:pPr>
        <w:ind w:left="720"/>
        <w:jc w:val="both"/>
      </w:pPr>
      <w:r>
        <w:t>c</w:t>
      </w:r>
      <w:r w:rsidR="00455548" w:rsidRPr="00455548">
        <w:t>.</w:t>
      </w:r>
      <w:r w:rsidR="00455548" w:rsidRPr="00455548">
        <w:tab/>
      </w:r>
      <w:r w:rsidR="00455548" w:rsidRPr="00455548">
        <w:rPr>
          <w:u w:val="single"/>
        </w:rPr>
        <w:t>Releases and Consents</w:t>
      </w:r>
      <w:r w:rsidR="00455548" w:rsidRPr="00455548">
        <w:t xml:space="preserve">.  </w:t>
      </w:r>
      <w:r w:rsidR="00813A0B">
        <w:t>Licensee</w:t>
      </w:r>
      <w:r w:rsidR="00455548" w:rsidRPr="00455548">
        <w:t xml:space="preserve"> shall be solely responsible for obtaining valid and enforceable releases, consents, or authorizations necessary or desirable for the </w:t>
      </w:r>
      <w:r w:rsidR="0058175F">
        <w:t>Event</w:t>
      </w:r>
      <w:r w:rsidR="00455548" w:rsidRPr="00455548">
        <w:t xml:space="preserve">, including, without limitation, </w:t>
      </w:r>
      <w:proofErr w:type="gramStart"/>
      <w:r w:rsidR="00455548" w:rsidRPr="00455548">
        <w:t>releases</w:t>
      </w:r>
      <w:proofErr w:type="gramEnd"/>
      <w:r w:rsidR="00455548" w:rsidRPr="00455548">
        <w:t xml:space="preserve"> or permissions to use images of persons or things included in any photography, filing, or video shoots.  </w:t>
      </w:r>
      <w:r w:rsidR="00382916">
        <w:t>Licensee</w:t>
      </w:r>
      <w:r w:rsidR="00455548" w:rsidRPr="00455548">
        <w:t xml:space="preserve"> shall defend, </w:t>
      </w:r>
      <w:proofErr w:type="gramStart"/>
      <w:r w:rsidR="00455548" w:rsidRPr="00455548">
        <w:t>indemnify</w:t>
      </w:r>
      <w:proofErr w:type="gramEnd"/>
      <w:r w:rsidR="00455548" w:rsidRPr="00455548">
        <w:t xml:space="preserve"> and hold harmless University and its regents, employees, agents and contractors from and against any claims, suits or causes of action of any type arising out of the failure to secure such releases, consents or authorizations.</w:t>
      </w:r>
    </w:p>
    <w:p w14:paraId="1A30FC84" w14:textId="77777777" w:rsidR="00455548" w:rsidRPr="00455548" w:rsidRDefault="00455548" w:rsidP="00455548">
      <w:pPr>
        <w:jc w:val="both"/>
      </w:pPr>
    </w:p>
    <w:p w14:paraId="645417E9" w14:textId="77777777" w:rsidR="00455548" w:rsidRPr="00455548" w:rsidRDefault="00992CFA" w:rsidP="00455548">
      <w:pPr>
        <w:ind w:left="720"/>
        <w:jc w:val="both"/>
      </w:pPr>
      <w:r>
        <w:t>d</w:t>
      </w:r>
      <w:r w:rsidR="00935433">
        <w:t>.</w:t>
      </w:r>
      <w:r w:rsidR="00455548" w:rsidRPr="00455548">
        <w:tab/>
      </w:r>
      <w:r w:rsidR="00813A0B">
        <w:rPr>
          <w:u w:val="single"/>
        </w:rPr>
        <w:t>License</w:t>
      </w:r>
      <w:r w:rsidR="00455548" w:rsidRPr="00455548">
        <w:rPr>
          <w:u w:val="single"/>
        </w:rPr>
        <w:t xml:space="preserve"> Limitations; Copyright to Visual Art, Literary </w:t>
      </w:r>
      <w:proofErr w:type="gramStart"/>
      <w:r w:rsidR="00455548" w:rsidRPr="00455548">
        <w:rPr>
          <w:u w:val="single"/>
        </w:rPr>
        <w:t>Works</w:t>
      </w:r>
      <w:proofErr w:type="gramEnd"/>
      <w:r w:rsidR="00455548" w:rsidRPr="00455548">
        <w:rPr>
          <w:u w:val="single"/>
        </w:rPr>
        <w:t xml:space="preserve"> and Buildings</w:t>
      </w:r>
      <w:r w:rsidR="00455548" w:rsidRPr="00455548">
        <w:t xml:space="preserve">.  University, in certain instances, may not hold the copyright or have the right to grant a license under such copyright to visual art located on </w:t>
      </w:r>
      <w:proofErr w:type="gramStart"/>
      <w:r w:rsidR="00455548" w:rsidRPr="00455548">
        <w:t>University</w:t>
      </w:r>
      <w:proofErr w:type="gramEnd"/>
      <w:r w:rsidR="00455548" w:rsidRPr="00455548">
        <w:t xml:space="preserve"> property, including at museums, administrative buildings, and classroom buildings and including public art located on the grounds or exterior of buildings.  Authors or publishers may own the copyright to books, articles, archive materials and other works located at the University, including those at libraries and archives.  The permission granted in this </w:t>
      </w:r>
      <w:r w:rsidR="00813A0B">
        <w:t>Addendum and the Agreement</w:t>
      </w:r>
      <w:r w:rsidR="00455548" w:rsidRPr="00455548">
        <w:t xml:space="preserve"> pertains only to works to which University holds the copyright.</w:t>
      </w:r>
    </w:p>
    <w:p w14:paraId="09263C2F" w14:textId="77777777" w:rsidR="00455548" w:rsidRPr="00455548" w:rsidRDefault="00455548" w:rsidP="0039400E">
      <w:pPr>
        <w:jc w:val="both"/>
      </w:pPr>
      <w:r w:rsidRPr="00455548">
        <w:t xml:space="preserve"> </w:t>
      </w:r>
    </w:p>
    <w:p w14:paraId="1ADF9831" w14:textId="77777777" w:rsidR="00455548" w:rsidRPr="00455548" w:rsidRDefault="00DB6489" w:rsidP="00455548">
      <w:pPr>
        <w:ind w:left="720"/>
        <w:jc w:val="both"/>
        <w:rPr>
          <w:b/>
          <w:bCs/>
        </w:rPr>
      </w:pPr>
      <w:r w:rsidRPr="001C7252">
        <w:t>e</w:t>
      </w:r>
      <w:r w:rsidR="00455548" w:rsidRPr="00455548">
        <w:t>.</w:t>
      </w:r>
      <w:r w:rsidR="00455548" w:rsidRPr="00455548">
        <w:tab/>
      </w:r>
      <w:r w:rsidR="00455548" w:rsidRPr="00455548">
        <w:rPr>
          <w:u w:val="single"/>
        </w:rPr>
        <w:t>Security and Additional Services</w:t>
      </w:r>
      <w:r w:rsidR="00455548" w:rsidRPr="00455548">
        <w:t xml:space="preserve">.  </w:t>
      </w:r>
      <w:r w:rsidR="0039400E">
        <w:t>Licensee</w:t>
      </w:r>
      <w:r w:rsidR="00455548" w:rsidRPr="00455548">
        <w:t xml:space="preserve"> shall reimburse University, or pay directly, for any costs of providing additional security as required by </w:t>
      </w:r>
      <w:proofErr w:type="gramStart"/>
      <w:r w:rsidR="00455548" w:rsidRPr="00455548">
        <w:t>University</w:t>
      </w:r>
      <w:proofErr w:type="gramEnd"/>
      <w:r w:rsidR="00455548" w:rsidRPr="00455548">
        <w:t xml:space="preserve"> and for any costs of any other services requested by </w:t>
      </w:r>
      <w:r w:rsidR="0039400E">
        <w:t>License</w:t>
      </w:r>
      <w:r w:rsidR="00455548" w:rsidRPr="00455548">
        <w:t xml:space="preserve"> which exceed the usual services provided by University to the </w:t>
      </w:r>
      <w:r w:rsidR="0039400E" w:rsidRPr="00131111">
        <w:rPr>
          <w:color w:val="000000"/>
        </w:rPr>
        <w:t>Facility</w:t>
      </w:r>
      <w:r w:rsidR="00455548" w:rsidRPr="00131111">
        <w:rPr>
          <w:color w:val="000000"/>
        </w:rPr>
        <w:t>.</w:t>
      </w:r>
      <w:r w:rsidR="00455548" w:rsidRPr="00455548">
        <w:t xml:space="preserve">  </w:t>
      </w:r>
    </w:p>
    <w:sectPr w:rsidR="00455548" w:rsidRPr="00455548" w:rsidSect="00C823CB">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288" w:footer="576" w:gutter="0"/>
      <w:pgBorders w:zOrder="back" w:offsetFrom="page">
        <w:top w:val="single" w:sz="24" w:space="24" w:color="auto"/>
        <w:left w:val="single" w:sz="24" w:space="24"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C795" w14:textId="77777777" w:rsidR="00892681" w:rsidRDefault="00892681">
      <w:r>
        <w:separator/>
      </w:r>
    </w:p>
  </w:endnote>
  <w:endnote w:type="continuationSeparator" w:id="0">
    <w:p w14:paraId="5761C158" w14:textId="77777777" w:rsidR="00892681" w:rsidRDefault="0089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AC97" w14:textId="77777777" w:rsidR="00711333" w:rsidRDefault="00711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89E" w14:textId="77777777" w:rsidR="00C12B57" w:rsidRDefault="00C12B57" w:rsidP="00C12B57">
    <w:pPr>
      <w:pStyle w:val="Footer"/>
      <w:jc w:val="both"/>
      <w:rPr>
        <w:sz w:val="10"/>
      </w:rPr>
    </w:pPr>
  </w:p>
  <w:p w14:paraId="41B837AC" w14:textId="09DC823C" w:rsidR="00C12B57" w:rsidRDefault="00C12B57" w:rsidP="00C12B57">
    <w:pPr>
      <w:pStyle w:val="Footer"/>
      <w:jc w:val="both"/>
      <w:rPr>
        <w:sz w:val="16"/>
      </w:rPr>
    </w:pPr>
    <w:r>
      <w:rPr>
        <w:sz w:val="16"/>
      </w:rPr>
      <w:t>FORM: OGC-SC600</w:t>
    </w:r>
  </w:p>
  <w:p w14:paraId="533C85E5" w14:textId="288D14D7" w:rsidR="00C12B57" w:rsidRDefault="00C12B57" w:rsidP="00C12B57">
    <w:pPr>
      <w:pStyle w:val="Footer"/>
      <w:jc w:val="both"/>
      <w:rPr>
        <w:sz w:val="16"/>
      </w:rPr>
    </w:pPr>
    <w:r>
      <w:rPr>
        <w:sz w:val="16"/>
      </w:rPr>
      <w:t>Form Date: 08.30.2021</w:t>
    </w:r>
  </w:p>
  <w:p w14:paraId="4AB30BBE" w14:textId="77777777" w:rsidR="00C12B57" w:rsidRDefault="00C12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EF53" w14:textId="77777777" w:rsidR="00C12B57" w:rsidRDefault="00C12B57" w:rsidP="00C12B57">
    <w:pPr>
      <w:pStyle w:val="Footer"/>
      <w:jc w:val="both"/>
      <w:rPr>
        <w:sz w:val="10"/>
      </w:rPr>
    </w:pPr>
  </w:p>
  <w:p w14:paraId="4D403E7C" w14:textId="2EE8B1CC" w:rsidR="00C12B57" w:rsidRDefault="00C12B57" w:rsidP="00C12B57">
    <w:pPr>
      <w:pStyle w:val="Footer"/>
      <w:jc w:val="both"/>
      <w:rPr>
        <w:sz w:val="16"/>
      </w:rPr>
    </w:pPr>
    <w:r>
      <w:rPr>
        <w:sz w:val="16"/>
      </w:rPr>
      <w:t>FORM: OGC-SC600</w:t>
    </w:r>
  </w:p>
  <w:p w14:paraId="34A9F44A" w14:textId="0763CF26" w:rsidR="00C12B57" w:rsidRDefault="00C12B57" w:rsidP="00C12B57">
    <w:pPr>
      <w:pStyle w:val="Footer"/>
      <w:jc w:val="both"/>
      <w:rPr>
        <w:sz w:val="16"/>
      </w:rPr>
    </w:pPr>
    <w:r>
      <w:rPr>
        <w:sz w:val="16"/>
      </w:rPr>
      <w:t>Form Date: 08.30.2021</w:t>
    </w:r>
  </w:p>
  <w:p w14:paraId="043B20BA" w14:textId="77777777" w:rsidR="00C12B57" w:rsidRDefault="00C1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064E" w14:textId="77777777" w:rsidR="00892681" w:rsidRDefault="00892681">
      <w:r>
        <w:separator/>
      </w:r>
    </w:p>
  </w:footnote>
  <w:footnote w:type="continuationSeparator" w:id="0">
    <w:p w14:paraId="7B175AC6" w14:textId="77777777" w:rsidR="00892681" w:rsidRDefault="0089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CEE7" w14:textId="77777777" w:rsidR="00711333" w:rsidRDefault="00711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7136" w14:textId="77777777" w:rsidR="00711333" w:rsidRDefault="00711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449E" w14:textId="6766877E" w:rsidR="00C823CB" w:rsidRDefault="00C823CB" w:rsidP="00C823CB">
    <w:pPr>
      <w:pStyle w:val="Header"/>
      <w:jc w:val="center"/>
    </w:pPr>
    <w:r w:rsidRPr="008E0A60">
      <w:rPr>
        <w:noProof/>
      </w:rPr>
      <w:drawing>
        <wp:inline distT="0" distB="0" distL="0" distR="0" wp14:anchorId="64F97FC8" wp14:editId="3E58955B">
          <wp:extent cx="635000" cy="641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2PB8CwQTIShWsUKENGvJzaHfLuQaa0cLtdtBR2r/wG/BzYibsd+Ma9AT4eJeC+uy5voKdVecpUfEzgWOJHcgg==" w:salt="oPfMO1BGsdayn5YvvcJARg=="/>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B9"/>
    <w:rsid w:val="0001051A"/>
    <w:rsid w:val="0003374A"/>
    <w:rsid w:val="00067145"/>
    <w:rsid w:val="00067E6C"/>
    <w:rsid w:val="00073111"/>
    <w:rsid w:val="000A42D4"/>
    <w:rsid w:val="000D254C"/>
    <w:rsid w:val="000D5661"/>
    <w:rsid w:val="001014D5"/>
    <w:rsid w:val="00101992"/>
    <w:rsid w:val="00101E87"/>
    <w:rsid w:val="00131111"/>
    <w:rsid w:val="001334AB"/>
    <w:rsid w:val="0013743F"/>
    <w:rsid w:val="00185126"/>
    <w:rsid w:val="00195C33"/>
    <w:rsid w:val="001B164D"/>
    <w:rsid w:val="001B1944"/>
    <w:rsid w:val="001C2636"/>
    <w:rsid w:val="001C7252"/>
    <w:rsid w:val="002253CA"/>
    <w:rsid w:val="0023473B"/>
    <w:rsid w:val="00257B96"/>
    <w:rsid w:val="002879F2"/>
    <w:rsid w:val="00294444"/>
    <w:rsid w:val="002A3AFC"/>
    <w:rsid w:val="002A5D5A"/>
    <w:rsid w:val="002A6705"/>
    <w:rsid w:val="002C003F"/>
    <w:rsid w:val="002C1DEF"/>
    <w:rsid w:val="002D7093"/>
    <w:rsid w:val="002E54C9"/>
    <w:rsid w:val="002F14E2"/>
    <w:rsid w:val="003002FF"/>
    <w:rsid w:val="00301D90"/>
    <w:rsid w:val="00303B0B"/>
    <w:rsid w:val="00343464"/>
    <w:rsid w:val="003524A0"/>
    <w:rsid w:val="003544B9"/>
    <w:rsid w:val="003556CD"/>
    <w:rsid w:val="00356D2F"/>
    <w:rsid w:val="00382916"/>
    <w:rsid w:val="0039400E"/>
    <w:rsid w:val="003A0375"/>
    <w:rsid w:val="003A58BA"/>
    <w:rsid w:val="003B1B5C"/>
    <w:rsid w:val="003B3651"/>
    <w:rsid w:val="003E2F39"/>
    <w:rsid w:val="003E3729"/>
    <w:rsid w:val="003E4E02"/>
    <w:rsid w:val="00403410"/>
    <w:rsid w:val="00407079"/>
    <w:rsid w:val="00455548"/>
    <w:rsid w:val="00471819"/>
    <w:rsid w:val="00477A41"/>
    <w:rsid w:val="00492928"/>
    <w:rsid w:val="004B7A67"/>
    <w:rsid w:val="004F6DAE"/>
    <w:rsid w:val="005064FA"/>
    <w:rsid w:val="00527625"/>
    <w:rsid w:val="00537D97"/>
    <w:rsid w:val="0058175F"/>
    <w:rsid w:val="005A07A4"/>
    <w:rsid w:val="005D4960"/>
    <w:rsid w:val="005F206D"/>
    <w:rsid w:val="0061044D"/>
    <w:rsid w:val="006138B4"/>
    <w:rsid w:val="00630985"/>
    <w:rsid w:val="00657EDE"/>
    <w:rsid w:val="00673E5D"/>
    <w:rsid w:val="00675BF6"/>
    <w:rsid w:val="006855F8"/>
    <w:rsid w:val="006F4BCB"/>
    <w:rsid w:val="00711333"/>
    <w:rsid w:val="00716ED7"/>
    <w:rsid w:val="00773DEB"/>
    <w:rsid w:val="0078438E"/>
    <w:rsid w:val="00790086"/>
    <w:rsid w:val="007B7BDF"/>
    <w:rsid w:val="007D4AA2"/>
    <w:rsid w:val="00813A0B"/>
    <w:rsid w:val="008212C1"/>
    <w:rsid w:val="008365C4"/>
    <w:rsid w:val="00842A31"/>
    <w:rsid w:val="00867769"/>
    <w:rsid w:val="0087740F"/>
    <w:rsid w:val="00892681"/>
    <w:rsid w:val="008B04A3"/>
    <w:rsid w:val="009241B2"/>
    <w:rsid w:val="009248C8"/>
    <w:rsid w:val="00935433"/>
    <w:rsid w:val="00992617"/>
    <w:rsid w:val="00992CFA"/>
    <w:rsid w:val="0099510F"/>
    <w:rsid w:val="009A69CA"/>
    <w:rsid w:val="009E7420"/>
    <w:rsid w:val="00A1753E"/>
    <w:rsid w:val="00A22990"/>
    <w:rsid w:val="00A53A9E"/>
    <w:rsid w:val="00A54A4C"/>
    <w:rsid w:val="00A54E18"/>
    <w:rsid w:val="00A66AA4"/>
    <w:rsid w:val="00A746C7"/>
    <w:rsid w:val="00A97DD6"/>
    <w:rsid w:val="00AB6017"/>
    <w:rsid w:val="00AD3524"/>
    <w:rsid w:val="00AD630A"/>
    <w:rsid w:val="00B620D1"/>
    <w:rsid w:val="00B75DA1"/>
    <w:rsid w:val="00B8425B"/>
    <w:rsid w:val="00BA3480"/>
    <w:rsid w:val="00BB2837"/>
    <w:rsid w:val="00BC66E1"/>
    <w:rsid w:val="00BD0C2C"/>
    <w:rsid w:val="00C12B57"/>
    <w:rsid w:val="00C24608"/>
    <w:rsid w:val="00C44F8B"/>
    <w:rsid w:val="00C823CB"/>
    <w:rsid w:val="00CB793E"/>
    <w:rsid w:val="00CC0DD2"/>
    <w:rsid w:val="00CD32BA"/>
    <w:rsid w:val="00CD717D"/>
    <w:rsid w:val="00CE28B8"/>
    <w:rsid w:val="00CF0B7F"/>
    <w:rsid w:val="00D17DB8"/>
    <w:rsid w:val="00D57B63"/>
    <w:rsid w:val="00D90B36"/>
    <w:rsid w:val="00DA4FA2"/>
    <w:rsid w:val="00DB6489"/>
    <w:rsid w:val="00DD49F5"/>
    <w:rsid w:val="00DF1A13"/>
    <w:rsid w:val="00E13526"/>
    <w:rsid w:val="00E247AE"/>
    <w:rsid w:val="00E62BAE"/>
    <w:rsid w:val="00E67116"/>
    <w:rsid w:val="00E84F63"/>
    <w:rsid w:val="00E86645"/>
    <w:rsid w:val="00E93C9D"/>
    <w:rsid w:val="00EA79E7"/>
    <w:rsid w:val="00EE02D1"/>
    <w:rsid w:val="00EF1B56"/>
    <w:rsid w:val="00F165BF"/>
    <w:rsid w:val="00F222A7"/>
    <w:rsid w:val="00F23A0B"/>
    <w:rsid w:val="00F42B31"/>
    <w:rsid w:val="00F47FF5"/>
    <w:rsid w:val="00F521F4"/>
    <w:rsid w:val="00F65AEB"/>
    <w:rsid w:val="00F845C3"/>
    <w:rsid w:val="00F91A8B"/>
    <w:rsid w:val="00F95AE0"/>
    <w:rsid w:val="00FA56E2"/>
    <w:rsid w:val="00FD02E3"/>
    <w:rsid w:val="00FF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970F35"/>
  <w15:chartTrackingRefBased/>
  <w15:docId w15:val="{86EBF016-59EC-4D2C-B63F-51DD718C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3">
    <w:name w:val="Body Text Indent 3"/>
    <w:basedOn w:val="Normal"/>
    <w:pPr>
      <w:tabs>
        <w:tab w:val="left" w:pos="1440"/>
        <w:tab w:val="left" w:pos="2160"/>
      </w:tabs>
      <w:ind w:left="2160" w:hanging="2160"/>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cs="Times New Roman"/>
    </w:rPr>
  </w:style>
  <w:style w:type="paragraph" w:styleId="BodyText2">
    <w:name w:val="Body Text 2"/>
    <w:basedOn w:val="Normal"/>
    <w:pPr>
      <w:jc w:val="both"/>
    </w:pPr>
    <w:rPr>
      <w:sz w:val="22"/>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9E7"/>
    <w:pPr>
      <w:ind w:left="720"/>
    </w:pPr>
  </w:style>
  <w:style w:type="character" w:styleId="CommentReference">
    <w:name w:val="annotation reference"/>
    <w:rsid w:val="003524A0"/>
    <w:rPr>
      <w:sz w:val="16"/>
      <w:szCs w:val="16"/>
    </w:rPr>
  </w:style>
  <w:style w:type="paragraph" w:styleId="CommentText">
    <w:name w:val="annotation text"/>
    <w:basedOn w:val="Normal"/>
    <w:link w:val="CommentTextChar"/>
    <w:rsid w:val="003524A0"/>
    <w:rPr>
      <w:sz w:val="20"/>
      <w:szCs w:val="20"/>
    </w:rPr>
  </w:style>
  <w:style w:type="character" w:customStyle="1" w:styleId="CommentTextChar">
    <w:name w:val="Comment Text Char"/>
    <w:basedOn w:val="DefaultParagraphFont"/>
    <w:link w:val="CommentText"/>
    <w:rsid w:val="003524A0"/>
  </w:style>
  <w:style w:type="paragraph" w:styleId="CommentSubject">
    <w:name w:val="annotation subject"/>
    <w:basedOn w:val="CommentText"/>
    <w:next w:val="CommentText"/>
    <w:link w:val="CommentSubjectChar"/>
    <w:rsid w:val="003524A0"/>
    <w:rPr>
      <w:b/>
      <w:bCs/>
    </w:rPr>
  </w:style>
  <w:style w:type="character" w:customStyle="1" w:styleId="CommentSubjectChar">
    <w:name w:val="Comment Subject Char"/>
    <w:link w:val="CommentSubject"/>
    <w:rsid w:val="003524A0"/>
    <w:rPr>
      <w:b/>
      <w:bCs/>
    </w:rPr>
  </w:style>
  <w:style w:type="character" w:customStyle="1" w:styleId="FooterChar">
    <w:name w:val="Footer Char"/>
    <w:basedOn w:val="DefaultParagraphFont"/>
    <w:link w:val="Footer"/>
    <w:rsid w:val="00C12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ADDITIONAL PROVISIONS FOR CAMPS</vt:lpstr>
    </vt:vector>
  </TitlesOfParts>
  <Company>Office of the General Counsel</Company>
  <LinksUpToDate>false</LinksUpToDate>
  <CharactersWithSpaces>3757</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PROVISIONS FOR CAMPS</dc:title>
  <dc:subject/>
  <dc:creator>beverly carpenter</dc:creator>
  <cp:keywords/>
  <cp:lastModifiedBy>Terry Hindt</cp:lastModifiedBy>
  <cp:revision>3</cp:revision>
  <cp:lastPrinted>2013-10-16T14:36:00Z</cp:lastPrinted>
  <dcterms:created xsi:type="dcterms:W3CDTF">2021-11-24T14:11:00Z</dcterms:created>
  <dcterms:modified xsi:type="dcterms:W3CDTF">2021-11-24T14:13:00Z</dcterms:modified>
</cp:coreProperties>
</file>