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B687" w14:textId="446E6615" w:rsidR="004C3FB4" w:rsidRDefault="00C11410" w:rsidP="004C3FB4">
      <w:pPr>
        <w:pStyle w:val="Title"/>
        <w:rPr>
          <w:b w:val="0"/>
          <w:bCs w:val="0"/>
          <w:color w:val="000000"/>
        </w:rPr>
      </w:pPr>
      <w:r w:rsidRPr="00D039DA">
        <w:rPr>
          <w:b w:val="0"/>
          <w:bCs w:val="0"/>
          <w:noProof/>
          <w:color w:val="000000"/>
        </w:rPr>
        <w:drawing>
          <wp:inline distT="0" distB="0" distL="0" distR="0" wp14:anchorId="39C2389C" wp14:editId="6B028147">
            <wp:extent cx="2313305" cy="328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305" cy="328930"/>
                    </a:xfrm>
                    <a:prstGeom prst="rect">
                      <a:avLst/>
                    </a:prstGeom>
                    <a:noFill/>
                    <a:ln>
                      <a:noFill/>
                    </a:ln>
                  </pic:spPr>
                </pic:pic>
              </a:graphicData>
            </a:graphic>
          </wp:inline>
        </w:drawing>
      </w:r>
    </w:p>
    <w:p w14:paraId="25731E34" w14:textId="77777777" w:rsidR="00DA43E3" w:rsidRPr="00D039DA" w:rsidRDefault="00DA43E3" w:rsidP="004C3FB4">
      <w:pPr>
        <w:pStyle w:val="Title"/>
        <w:rPr>
          <w:b w:val="0"/>
          <w:bCs w:val="0"/>
          <w:color w:val="000000"/>
        </w:rPr>
      </w:pPr>
    </w:p>
    <w:p w14:paraId="4C5A7D78" w14:textId="7AC106A6" w:rsidR="00B64190" w:rsidRPr="004C3FB4" w:rsidRDefault="004C3FB4" w:rsidP="004C3FB4">
      <w:pPr>
        <w:jc w:val="center"/>
        <w:rPr>
          <w:b/>
          <w:sz w:val="30"/>
          <w:szCs w:val="30"/>
        </w:rPr>
      </w:pPr>
      <w:r w:rsidRPr="004C3FB4">
        <w:rPr>
          <w:b/>
          <w:sz w:val="30"/>
          <w:szCs w:val="30"/>
        </w:rPr>
        <w:t xml:space="preserve">HUMAN </w:t>
      </w:r>
      <w:r w:rsidR="0083098E">
        <w:rPr>
          <w:b/>
          <w:sz w:val="30"/>
          <w:szCs w:val="30"/>
        </w:rPr>
        <w:t>ANATOMICAL MATERIAL ACCESS</w:t>
      </w:r>
      <w:r w:rsidRPr="004C3FB4">
        <w:rPr>
          <w:b/>
          <w:sz w:val="30"/>
          <w:szCs w:val="30"/>
        </w:rPr>
        <w:t xml:space="preserve"> AGREEMENT</w:t>
      </w:r>
    </w:p>
    <w:p w14:paraId="468C307F" w14:textId="77777777" w:rsidR="00B96F42" w:rsidRPr="008547D9" w:rsidRDefault="00B96F42" w:rsidP="004C3FB4">
      <w:pPr>
        <w:jc w:val="both"/>
      </w:pPr>
    </w:p>
    <w:p w14:paraId="0B2D520E" w14:textId="77777777" w:rsidR="004C3FB4" w:rsidRPr="008547D9" w:rsidRDefault="004C3FB4" w:rsidP="004C3FB4">
      <w:pPr>
        <w:jc w:val="both"/>
      </w:pPr>
    </w:p>
    <w:p w14:paraId="64B1955C" w14:textId="3E82CF1F" w:rsidR="00B64190" w:rsidRPr="008547D9" w:rsidRDefault="004C3FB4" w:rsidP="004C3FB4">
      <w:pPr>
        <w:jc w:val="both"/>
      </w:pPr>
      <w:r w:rsidRPr="008547D9">
        <w:tab/>
      </w:r>
      <w:r w:rsidRPr="008547D9">
        <w:rPr>
          <w:b/>
          <w:i/>
        </w:rPr>
        <w:t xml:space="preserve">THIS HUMAN </w:t>
      </w:r>
      <w:r w:rsidR="0083098E" w:rsidRPr="008547D9">
        <w:rPr>
          <w:b/>
          <w:i/>
        </w:rPr>
        <w:t>ANATOMICAL MATERIAL ACCESS</w:t>
      </w:r>
      <w:r w:rsidRPr="008547D9">
        <w:rPr>
          <w:b/>
          <w:i/>
        </w:rPr>
        <w:t xml:space="preserve"> AGREEMENT</w:t>
      </w:r>
      <w:r w:rsidRPr="008547D9">
        <w:t xml:space="preserve"> </w:t>
      </w:r>
      <w:r w:rsidR="00B64190" w:rsidRPr="008547D9">
        <w:t>(“Agreement”) is entered into effect</w:t>
      </w:r>
      <w:r w:rsidR="006C31C3" w:rsidRPr="008547D9">
        <w:t>ive</w:t>
      </w:r>
      <w:r w:rsidR="00B64190" w:rsidRPr="008547D9">
        <w:t xml:space="preserve"> as of</w:t>
      </w:r>
      <w:r w:rsidRPr="008547D9">
        <w:t xml:space="preserve"> </w:t>
      </w:r>
      <w:r w:rsidR="00D23E0D">
        <w:rPr>
          <w:b/>
        </w:rPr>
        <w:t>the date of last signature</w:t>
      </w:r>
      <w:r w:rsidR="005D0DE8">
        <w:t xml:space="preserve"> (“Effective Date”)</w:t>
      </w:r>
      <w:r w:rsidR="00B64190" w:rsidRPr="008547D9">
        <w:t xml:space="preserve">, by and between the Regents of the University of Minnesota, </w:t>
      </w:r>
      <w:r w:rsidRPr="008547D9">
        <w:t xml:space="preserve">a Minnesota constitutional corporation, </w:t>
      </w:r>
      <w:r w:rsidR="00B64190" w:rsidRPr="008547D9">
        <w:t>through its Medical School Anatomy Bequest Program (“University”), and</w:t>
      </w:r>
      <w:r w:rsidRPr="008547D9">
        <w:t xml:space="preserve"> </w:t>
      </w:r>
      <w:bookmarkStart w:id="0" w:name="Text2"/>
      <w:r w:rsidRPr="008547D9">
        <w:fldChar w:fldCharType="begin">
          <w:ffData>
            <w:name w:val="Text2"/>
            <w:enabled/>
            <w:calcOnExit w:val="0"/>
            <w:helpText w:type="text" w:val="Enter the name of the Requester"/>
            <w:statusText w:type="text" w:val="Enter the name of the Requester"/>
            <w:textInput/>
          </w:ffData>
        </w:fldChar>
      </w:r>
      <w:r w:rsidRPr="008547D9">
        <w:instrText xml:space="preserve"> FORMTEXT </w:instrText>
      </w:r>
      <w:r w:rsidRPr="008547D9">
        <w:fldChar w:fldCharType="separate"/>
      </w:r>
      <w:r w:rsidRPr="008547D9">
        <w:rPr>
          <w:noProof/>
        </w:rPr>
        <w:t> </w:t>
      </w:r>
      <w:r w:rsidRPr="008547D9">
        <w:rPr>
          <w:noProof/>
        </w:rPr>
        <w:t> </w:t>
      </w:r>
      <w:r w:rsidRPr="008547D9">
        <w:rPr>
          <w:noProof/>
        </w:rPr>
        <w:t> </w:t>
      </w:r>
      <w:r w:rsidRPr="008547D9">
        <w:rPr>
          <w:noProof/>
        </w:rPr>
        <w:t> </w:t>
      </w:r>
      <w:r w:rsidRPr="008547D9">
        <w:rPr>
          <w:noProof/>
        </w:rPr>
        <w:t> </w:t>
      </w:r>
      <w:r w:rsidRPr="008547D9">
        <w:fldChar w:fldCharType="end"/>
      </w:r>
      <w:bookmarkEnd w:id="0"/>
      <w:r w:rsidR="00B64190" w:rsidRPr="008547D9">
        <w:t xml:space="preserve">, a </w:t>
      </w:r>
      <w:bookmarkStart w:id="1" w:name="Text3"/>
      <w:r w:rsidRPr="008547D9">
        <w:fldChar w:fldCharType="begin">
          <w:ffData>
            <w:name w:val="Text3"/>
            <w:enabled/>
            <w:calcOnExit w:val="0"/>
            <w:helpText w:type="text" w:val=" Enter either &quot;individual&quot; or enter legal entity including state incorporated in (ex. limited partnership in Minnesota)"/>
            <w:statusText w:type="text" w:val="Enter either &quot;individual&quot; or enter legal entity including state incorporated in (ex. limited partnership in Minnesota)"/>
            <w:textInput/>
          </w:ffData>
        </w:fldChar>
      </w:r>
      <w:r w:rsidRPr="008547D9">
        <w:instrText xml:space="preserve"> FORMTEXT </w:instrText>
      </w:r>
      <w:r w:rsidRPr="008547D9">
        <w:fldChar w:fldCharType="separate"/>
      </w:r>
      <w:r w:rsidRPr="008547D9">
        <w:rPr>
          <w:noProof/>
        </w:rPr>
        <w:t> </w:t>
      </w:r>
      <w:r w:rsidRPr="008547D9">
        <w:rPr>
          <w:noProof/>
        </w:rPr>
        <w:t> </w:t>
      </w:r>
      <w:r w:rsidRPr="008547D9">
        <w:rPr>
          <w:noProof/>
        </w:rPr>
        <w:t> </w:t>
      </w:r>
      <w:r w:rsidRPr="008547D9">
        <w:rPr>
          <w:noProof/>
        </w:rPr>
        <w:t> </w:t>
      </w:r>
      <w:r w:rsidRPr="008547D9">
        <w:rPr>
          <w:noProof/>
        </w:rPr>
        <w:t> </w:t>
      </w:r>
      <w:r w:rsidRPr="008547D9">
        <w:fldChar w:fldCharType="end"/>
      </w:r>
      <w:bookmarkEnd w:id="1"/>
      <w:r w:rsidR="00B64190" w:rsidRPr="008547D9">
        <w:t xml:space="preserve"> (“</w:t>
      </w:r>
      <w:r w:rsidR="008B7CA5" w:rsidRPr="008547D9">
        <w:t>Requester</w:t>
      </w:r>
      <w:r w:rsidR="00B64190" w:rsidRPr="008547D9">
        <w:t>”).</w:t>
      </w:r>
    </w:p>
    <w:p w14:paraId="0BBBE60F" w14:textId="77777777" w:rsidR="00B64190" w:rsidRPr="008547D9" w:rsidRDefault="00B64190" w:rsidP="004C3FB4">
      <w:pPr>
        <w:jc w:val="both"/>
      </w:pPr>
    </w:p>
    <w:p w14:paraId="427575B0" w14:textId="77777777" w:rsidR="00B64190" w:rsidRPr="008547D9" w:rsidRDefault="004252C0" w:rsidP="004C3FB4">
      <w:pPr>
        <w:jc w:val="center"/>
        <w:rPr>
          <w:b/>
        </w:rPr>
      </w:pPr>
      <w:r w:rsidRPr="008547D9">
        <w:rPr>
          <w:b/>
        </w:rPr>
        <w:t>RECITALS</w:t>
      </w:r>
    </w:p>
    <w:p w14:paraId="2F30A92B" w14:textId="77777777" w:rsidR="00BE0953" w:rsidRPr="008547D9" w:rsidRDefault="00BE0953" w:rsidP="004C3FB4">
      <w:pPr>
        <w:jc w:val="both"/>
      </w:pPr>
    </w:p>
    <w:p w14:paraId="074631CB" w14:textId="63B16D16" w:rsidR="0083098E" w:rsidRPr="008547D9" w:rsidRDefault="004C3FB4" w:rsidP="007A654F">
      <w:pPr>
        <w:jc w:val="both"/>
      </w:pPr>
      <w:r w:rsidRPr="008547D9">
        <w:tab/>
      </w:r>
      <w:r w:rsidR="0083098E" w:rsidRPr="008547D9">
        <w:t>The University has experience, capabilities, and expertise in the conduct of its</w:t>
      </w:r>
      <w:r w:rsidR="007A654F" w:rsidRPr="008547D9">
        <w:t xml:space="preserve"> </w:t>
      </w:r>
      <w:r w:rsidR="0083098E" w:rsidRPr="008547D9">
        <w:t>anatomical materials program including, but not limited to, supplies, equipment, material, and labor, and per</w:t>
      </w:r>
      <w:r w:rsidR="00CD3ACB" w:rsidRPr="008547D9">
        <w:t xml:space="preserve">formance of such is consistent with its </w:t>
      </w:r>
      <w:r w:rsidR="0083098E" w:rsidRPr="008547D9">
        <w:t xml:space="preserve">educational, and research activities.  Those services, which are exclusive to </w:t>
      </w:r>
      <w:r w:rsidR="00725EA8">
        <w:t>Requester</w:t>
      </w:r>
      <w:r w:rsidR="0083098E" w:rsidRPr="008547D9">
        <w:t>, will be provided by University, its employees,</w:t>
      </w:r>
      <w:r w:rsidR="007A654F" w:rsidRPr="008547D9">
        <w:t xml:space="preserve"> </w:t>
      </w:r>
      <w:r w:rsidR="0083098E" w:rsidRPr="008547D9">
        <w:t>agen</w:t>
      </w:r>
      <w:r w:rsidR="00CD3ACB" w:rsidRPr="008547D9">
        <w:t xml:space="preserve">ts, or contractors, in support </w:t>
      </w:r>
      <w:r w:rsidR="0083098E" w:rsidRPr="008547D9">
        <w:t xml:space="preserve">of educational, and research activities of </w:t>
      </w:r>
      <w:r w:rsidR="00725EA8">
        <w:t>Requester</w:t>
      </w:r>
      <w:r w:rsidR="00725EA8" w:rsidRPr="008547D9">
        <w:t xml:space="preserve"> </w:t>
      </w:r>
      <w:r w:rsidR="0083098E" w:rsidRPr="008547D9">
        <w:t>as required for operations and in compliance with applicable law.</w:t>
      </w:r>
    </w:p>
    <w:p w14:paraId="2AF0DA8A" w14:textId="77777777" w:rsidR="0083098E" w:rsidRPr="008547D9" w:rsidRDefault="0083098E" w:rsidP="0083098E">
      <w:pPr>
        <w:jc w:val="both"/>
      </w:pPr>
    </w:p>
    <w:p w14:paraId="74FCB6E6" w14:textId="146A462D" w:rsidR="004252C0" w:rsidRPr="00335A63" w:rsidRDefault="008B7CA5" w:rsidP="00380752">
      <w:pPr>
        <w:ind w:firstLine="720"/>
        <w:jc w:val="both"/>
      </w:pPr>
      <w:r w:rsidRPr="008547D9">
        <w:t>Requester</w:t>
      </w:r>
      <w:r w:rsidR="008A20A5" w:rsidRPr="008547D9">
        <w:t xml:space="preserve"> </w:t>
      </w:r>
      <w:r w:rsidR="00B64190" w:rsidRPr="008547D9">
        <w:t xml:space="preserve">has submitted a proposal, dated </w:t>
      </w:r>
      <w:bookmarkStart w:id="2" w:name="Text4"/>
      <w:r w:rsidR="004C3FB4" w:rsidRPr="008547D9">
        <w:fldChar w:fldCharType="begin">
          <w:ffData>
            <w:name w:val="Text4"/>
            <w:enabled/>
            <w:calcOnExit w:val="0"/>
            <w:helpText w:type="text" w:val="Enter the date of the proposal (ex. May 15, 2000)"/>
            <w:statusText w:type="text" w:val="Enter the date of the proposal (ex. May 15, 2000)"/>
            <w:textInput/>
          </w:ffData>
        </w:fldChar>
      </w:r>
      <w:r w:rsidR="004C3FB4" w:rsidRPr="008547D9">
        <w:instrText xml:space="preserve"> FORMTEXT </w:instrText>
      </w:r>
      <w:r w:rsidR="004C3FB4" w:rsidRPr="008547D9">
        <w:fldChar w:fldCharType="separate"/>
      </w:r>
      <w:r w:rsidR="004C3FB4" w:rsidRPr="008547D9">
        <w:rPr>
          <w:noProof/>
        </w:rPr>
        <w:t> </w:t>
      </w:r>
      <w:r w:rsidR="004C3FB4" w:rsidRPr="008547D9">
        <w:rPr>
          <w:noProof/>
        </w:rPr>
        <w:t> </w:t>
      </w:r>
      <w:r w:rsidR="004C3FB4" w:rsidRPr="008547D9">
        <w:rPr>
          <w:noProof/>
        </w:rPr>
        <w:t> </w:t>
      </w:r>
      <w:r w:rsidR="004C3FB4" w:rsidRPr="008547D9">
        <w:rPr>
          <w:noProof/>
        </w:rPr>
        <w:t> </w:t>
      </w:r>
      <w:r w:rsidR="004C3FB4" w:rsidRPr="008547D9">
        <w:rPr>
          <w:noProof/>
        </w:rPr>
        <w:t> </w:t>
      </w:r>
      <w:r w:rsidR="004C3FB4" w:rsidRPr="008547D9">
        <w:fldChar w:fldCharType="end"/>
      </w:r>
      <w:bookmarkEnd w:id="2"/>
      <w:r w:rsidR="004252C0" w:rsidRPr="008547D9">
        <w:t xml:space="preserve">, a copy of which is attached hereto as Exhibit A (“Proposal”), to the </w:t>
      </w:r>
      <w:r w:rsidR="005F7BBE" w:rsidRPr="008547D9">
        <w:t>University of Minnesota Anatomy</w:t>
      </w:r>
      <w:r w:rsidR="008A20A5" w:rsidRPr="008547D9">
        <w:t xml:space="preserve"> Bequest</w:t>
      </w:r>
      <w:r w:rsidR="005F7BBE" w:rsidRPr="008547D9">
        <w:t xml:space="preserve"> Proposal Review</w:t>
      </w:r>
      <w:r w:rsidR="005F7BBE" w:rsidRPr="008547D9">
        <w:rPr>
          <w:i/>
        </w:rPr>
        <w:t xml:space="preserve"> </w:t>
      </w:r>
      <w:r w:rsidR="005F7BBE" w:rsidRPr="008547D9">
        <w:t>Committee</w:t>
      </w:r>
      <w:r w:rsidR="007A5174" w:rsidRPr="008547D9">
        <w:t xml:space="preserve">. In the Proposal, </w:t>
      </w:r>
      <w:r w:rsidRPr="008547D9">
        <w:t>Requester</w:t>
      </w:r>
      <w:r w:rsidR="00BD7CEB" w:rsidRPr="008547D9">
        <w:t xml:space="preserve"> </w:t>
      </w:r>
      <w:r w:rsidR="004252C0" w:rsidRPr="008547D9">
        <w:t>has outlined its proposed use for education, research, or scienti</w:t>
      </w:r>
      <w:r w:rsidR="005F7BBE" w:rsidRPr="008547D9">
        <w:t xml:space="preserve">fic advancement, of certain </w:t>
      </w:r>
      <w:r w:rsidR="0083098E" w:rsidRPr="008547D9">
        <w:t>human cadaver anatomical material</w:t>
      </w:r>
      <w:r w:rsidR="00380752" w:rsidRPr="008547D9">
        <w:t>,</w:t>
      </w:r>
      <w:r w:rsidR="004252C0" w:rsidRPr="00335A63">
        <w:t xml:space="preserve"> which University has received through its Anatomy Bequest Program (“</w:t>
      </w:r>
      <w:r w:rsidR="00BD7CEB" w:rsidRPr="00335A63">
        <w:t xml:space="preserve">Human </w:t>
      </w:r>
      <w:r w:rsidR="0083098E" w:rsidRPr="00335A63">
        <w:t>Anatomical Material”).</w:t>
      </w:r>
    </w:p>
    <w:p w14:paraId="1E017C6F" w14:textId="77777777" w:rsidR="007A5174" w:rsidRPr="00335A63" w:rsidRDefault="007A5174" w:rsidP="004C3FB4">
      <w:pPr>
        <w:jc w:val="both"/>
      </w:pPr>
    </w:p>
    <w:p w14:paraId="3A0F70F0" w14:textId="0002578F" w:rsidR="004252C0" w:rsidRPr="00335A63" w:rsidRDefault="00533CF5" w:rsidP="004C3FB4">
      <w:pPr>
        <w:jc w:val="both"/>
      </w:pPr>
      <w:r w:rsidRPr="00335A63">
        <w:tab/>
      </w:r>
      <w:r w:rsidR="007A5174" w:rsidRPr="00335A63">
        <w:t>T</w:t>
      </w:r>
      <w:r w:rsidR="004252C0" w:rsidRPr="00335A63">
        <w:t xml:space="preserve">he </w:t>
      </w:r>
      <w:r w:rsidR="005F7BBE" w:rsidRPr="00335A63">
        <w:t>University of Minnesota Anatomy</w:t>
      </w:r>
      <w:r w:rsidR="0083098E" w:rsidRPr="00335A63">
        <w:t xml:space="preserve"> Bequest Program</w:t>
      </w:r>
      <w:r w:rsidR="005F7BBE" w:rsidRPr="00335A63">
        <w:t xml:space="preserve"> Proposal Review Committee </w:t>
      </w:r>
      <w:r w:rsidR="004252C0" w:rsidRPr="00335A63">
        <w:t xml:space="preserve">has approved </w:t>
      </w:r>
      <w:r w:rsidR="008B7CA5" w:rsidRPr="00335A63">
        <w:t>Requester</w:t>
      </w:r>
      <w:r w:rsidR="006D5D57" w:rsidRPr="00335A63">
        <w:t>’</w:t>
      </w:r>
      <w:r w:rsidR="004252C0" w:rsidRPr="00335A63">
        <w:t xml:space="preserve">s Proposal and is willing to allow </w:t>
      </w:r>
      <w:r w:rsidR="008B7CA5" w:rsidRPr="00335A63">
        <w:t>Requester</w:t>
      </w:r>
      <w:r w:rsidR="004252C0" w:rsidRPr="00335A63">
        <w:t xml:space="preserve"> to</w:t>
      </w:r>
      <w:r w:rsidR="0083098E" w:rsidRPr="00335A63">
        <w:t xml:space="preserve"> access</w:t>
      </w:r>
      <w:r w:rsidR="004252C0" w:rsidRPr="00335A63">
        <w:t xml:space="preserve"> the </w:t>
      </w:r>
      <w:r w:rsidR="00BD7CEB" w:rsidRPr="00335A63">
        <w:t xml:space="preserve">Human </w:t>
      </w:r>
      <w:r w:rsidR="00380752" w:rsidRPr="00335A63">
        <w:t>Anatomical Material</w:t>
      </w:r>
      <w:r w:rsidR="00BD7CEB" w:rsidRPr="00335A63">
        <w:t xml:space="preserve"> and Specimens</w:t>
      </w:r>
      <w:r w:rsidR="004252C0" w:rsidRPr="00335A63">
        <w:t xml:space="preserve"> for the purposes stated in the Proposal and in accordance with the terms and conditions contained in this Agreement</w:t>
      </w:r>
      <w:r w:rsidR="007A5174" w:rsidRPr="00335A63">
        <w:t>.</w:t>
      </w:r>
    </w:p>
    <w:p w14:paraId="7D6C6D04" w14:textId="77777777" w:rsidR="0000266C" w:rsidRPr="00335A63" w:rsidRDefault="0000266C" w:rsidP="004C3FB4">
      <w:pPr>
        <w:jc w:val="both"/>
      </w:pPr>
    </w:p>
    <w:p w14:paraId="439F3DBF" w14:textId="77777777" w:rsidR="0000266C" w:rsidRPr="00335A63" w:rsidRDefault="00533CF5" w:rsidP="004C3FB4">
      <w:pPr>
        <w:jc w:val="both"/>
      </w:pPr>
      <w:r w:rsidRPr="00335A63">
        <w:rPr>
          <w:b/>
        </w:rPr>
        <w:tab/>
      </w:r>
      <w:r w:rsidR="00305D72" w:rsidRPr="00335A63">
        <w:rPr>
          <w:b/>
        </w:rPr>
        <w:t>NOW, THEREFORE</w:t>
      </w:r>
      <w:r w:rsidR="0000266C" w:rsidRPr="00335A63">
        <w:t>, the parties agree as follows:</w:t>
      </w:r>
    </w:p>
    <w:p w14:paraId="4F1095A3" w14:textId="77777777" w:rsidR="0000266C" w:rsidRPr="00335A63" w:rsidRDefault="0000266C" w:rsidP="004C3FB4">
      <w:pPr>
        <w:jc w:val="both"/>
      </w:pPr>
    </w:p>
    <w:p w14:paraId="4A497278" w14:textId="5D73F81C" w:rsidR="0000266C" w:rsidRPr="00335A63" w:rsidRDefault="0000266C" w:rsidP="00380752">
      <w:pPr>
        <w:pStyle w:val="Default"/>
        <w:jc w:val="both"/>
      </w:pPr>
      <w:r w:rsidRPr="00335A63">
        <w:rPr>
          <w:b/>
        </w:rPr>
        <w:t>1.</w:t>
      </w:r>
      <w:r w:rsidR="00533CF5" w:rsidRPr="00335A63">
        <w:rPr>
          <w:b/>
        </w:rPr>
        <w:tab/>
      </w:r>
      <w:r w:rsidR="00867D9C" w:rsidRPr="00335A63">
        <w:rPr>
          <w:b/>
        </w:rPr>
        <w:t xml:space="preserve">Term of </w:t>
      </w:r>
      <w:r w:rsidR="00D572C1" w:rsidRPr="00335A63">
        <w:rPr>
          <w:b/>
        </w:rPr>
        <w:t>Access</w:t>
      </w:r>
      <w:r w:rsidR="00867D9C" w:rsidRPr="00335A63">
        <w:rPr>
          <w:b/>
        </w:rPr>
        <w:t xml:space="preserve">. </w:t>
      </w:r>
      <w:r w:rsidRPr="00335A63">
        <w:t xml:space="preserve">Subject to the terms and conditions of this Agreement, </w:t>
      </w:r>
      <w:r w:rsidR="008B7CA5" w:rsidRPr="00335A63">
        <w:t>Requester</w:t>
      </w:r>
      <w:r w:rsidRPr="00335A63">
        <w:t xml:space="preserve"> may </w:t>
      </w:r>
      <w:r w:rsidR="00D572C1" w:rsidRPr="00335A63">
        <w:t>acce</w:t>
      </w:r>
      <w:r w:rsidR="00125B36" w:rsidRPr="00335A63">
        <w:t>s</w:t>
      </w:r>
      <w:r w:rsidR="00D572C1" w:rsidRPr="00335A63">
        <w:t xml:space="preserve">s </w:t>
      </w:r>
      <w:r w:rsidRPr="00335A63">
        <w:t xml:space="preserve">the </w:t>
      </w:r>
      <w:r w:rsidR="00BD7CEB" w:rsidRPr="00335A63">
        <w:t xml:space="preserve">Human </w:t>
      </w:r>
      <w:r w:rsidR="0083098E" w:rsidRPr="00335A63">
        <w:t xml:space="preserve">Anatomical Material </w:t>
      </w:r>
      <w:r w:rsidR="005D0DE8">
        <w:t xml:space="preserve">as of </w:t>
      </w:r>
      <w:r w:rsidR="005D0DE8">
        <w:rPr>
          <w:color w:val="222222"/>
          <w:shd w:val="clear" w:color="auto" w:fill="FFFFFF"/>
        </w:rPr>
        <w:t xml:space="preserve">the Effective Date until five (5) years from the Effective Date, </w:t>
      </w:r>
      <w:r w:rsidR="008E24C8" w:rsidRPr="00335A63">
        <w:t xml:space="preserve">unless sooner terminated as set out in section </w:t>
      </w:r>
      <w:r w:rsidR="000D6E9D" w:rsidRPr="00335A63">
        <w:t>1</w:t>
      </w:r>
      <w:r w:rsidR="000D6E9D">
        <w:t>8</w:t>
      </w:r>
      <w:r w:rsidR="000D6E9D" w:rsidRPr="00335A63">
        <w:t xml:space="preserve"> </w:t>
      </w:r>
      <w:r w:rsidR="008E24C8" w:rsidRPr="00335A63">
        <w:t xml:space="preserve">below. </w:t>
      </w:r>
      <w:r w:rsidR="003A2B0C" w:rsidRPr="00335A63">
        <w:t xml:space="preserve">In the event </w:t>
      </w:r>
      <w:r w:rsidR="008B7CA5" w:rsidRPr="00335A63">
        <w:t>Requester</w:t>
      </w:r>
      <w:r w:rsidR="003A2B0C" w:rsidRPr="00335A63">
        <w:t xml:space="preserve"> has proposed a </w:t>
      </w:r>
      <w:proofErr w:type="gramStart"/>
      <w:r w:rsidR="003A2B0C" w:rsidRPr="00335A63">
        <w:t>long term</w:t>
      </w:r>
      <w:proofErr w:type="gramEnd"/>
      <w:r w:rsidR="003A2B0C" w:rsidRPr="00335A63">
        <w:t xml:space="preserve"> loan of human anatomical material, </w:t>
      </w:r>
      <w:r w:rsidR="008B7CA5" w:rsidRPr="00335A63">
        <w:t>Requester</w:t>
      </w:r>
      <w:r w:rsidR="003A2B0C" w:rsidRPr="00335A63">
        <w:t xml:space="preserve"> agrees to abide by the </w:t>
      </w:r>
      <w:r w:rsidR="0083098E" w:rsidRPr="00335A63">
        <w:t xml:space="preserve">provisions of the </w:t>
      </w:r>
      <w:r w:rsidR="003A2B0C" w:rsidRPr="00335A63">
        <w:t>Anatomy Bequest Program Human Anatomical Material Long Term Loan Policy</w:t>
      </w:r>
      <w:r w:rsidR="0083098E" w:rsidRPr="00335A63">
        <w:t xml:space="preserve"> as set out in Exhibit B below</w:t>
      </w:r>
      <w:r w:rsidR="003A2B0C" w:rsidRPr="00335A63">
        <w:t>.</w:t>
      </w:r>
      <w:r w:rsidR="00392BF5" w:rsidRPr="00335A63">
        <w:t xml:space="preserve"> Terms are based upon availability and the parties agree that, due to availability constraints, the University may not be able to fulfill the number of Human Anatomical Materials as proposed by the </w:t>
      </w:r>
      <w:r w:rsidR="00725EA8">
        <w:t>Requester</w:t>
      </w:r>
      <w:r w:rsidR="00392BF5" w:rsidRPr="00335A63">
        <w:t>.</w:t>
      </w:r>
    </w:p>
    <w:p w14:paraId="7EB940C7" w14:textId="77777777" w:rsidR="0000266C" w:rsidRPr="00335A63" w:rsidRDefault="0000266C" w:rsidP="004C3FB4">
      <w:pPr>
        <w:jc w:val="both"/>
      </w:pPr>
    </w:p>
    <w:p w14:paraId="23F714AC" w14:textId="3EEFE531" w:rsidR="0000266C" w:rsidRPr="00335A63" w:rsidRDefault="0000266C" w:rsidP="004C3FB4">
      <w:pPr>
        <w:jc w:val="both"/>
      </w:pPr>
      <w:r w:rsidRPr="00335A63">
        <w:rPr>
          <w:b/>
        </w:rPr>
        <w:t>2.</w:t>
      </w:r>
      <w:r w:rsidR="00533CF5" w:rsidRPr="00335A63">
        <w:rPr>
          <w:b/>
        </w:rPr>
        <w:tab/>
      </w:r>
      <w:r w:rsidR="00867D9C" w:rsidRPr="00335A63">
        <w:rPr>
          <w:b/>
        </w:rPr>
        <w:t xml:space="preserve">Incorporation of Proposal. </w:t>
      </w:r>
      <w:r w:rsidR="008B7CA5" w:rsidRPr="00335A63">
        <w:t>Requester</w:t>
      </w:r>
      <w:r w:rsidRPr="00335A63">
        <w:t xml:space="preserve"> may </w:t>
      </w:r>
      <w:r w:rsidR="00D572C1" w:rsidRPr="00335A63">
        <w:t xml:space="preserve">access </w:t>
      </w:r>
      <w:r w:rsidRPr="00335A63">
        <w:t xml:space="preserve">the </w:t>
      </w:r>
      <w:r w:rsidR="00BD7CEB" w:rsidRPr="00335A63">
        <w:t xml:space="preserve">Human </w:t>
      </w:r>
      <w:r w:rsidR="0083098E" w:rsidRPr="00335A63">
        <w:t>Anatomical Material</w:t>
      </w:r>
      <w:r w:rsidRPr="00335A63">
        <w:t xml:space="preserve"> only for the purposes stated in its Proposal and for no other purpose whatsoever.</w:t>
      </w:r>
      <w:r w:rsidR="00125B36" w:rsidRPr="00335A63">
        <w:t xml:space="preserve"> </w:t>
      </w:r>
      <w:r w:rsidR="007A1FF9" w:rsidRPr="00910740">
        <w:t xml:space="preserve"> </w:t>
      </w:r>
      <w:r w:rsidR="007A1FF9" w:rsidRPr="00342F59">
        <w:t xml:space="preserve">All Proposals submitted by the Requester during the access term of this Agreement will be governed by this </w:t>
      </w:r>
      <w:r w:rsidR="007A1FF9" w:rsidRPr="00342F59">
        <w:lastRenderedPageBreak/>
        <w:t>Agreement. </w:t>
      </w:r>
      <w:r w:rsidR="004C1C45" w:rsidRPr="00910740">
        <w:t xml:space="preserve">The Parties intend that Proposals shall be limited to the </w:t>
      </w:r>
      <w:r w:rsidR="00725EA8">
        <w:t>Requester’s</w:t>
      </w:r>
      <w:r w:rsidR="00725EA8" w:rsidRPr="00910740">
        <w:t xml:space="preserve"> </w:t>
      </w:r>
      <w:r w:rsidR="004C1C45" w:rsidRPr="00910740">
        <w:t>use of the Human Anatomical Materials.  The terms and conditions of any Proposal submitted by Requester in connection with the services provided under this Agreement shall not supersede or contradict this Agreement.</w:t>
      </w:r>
    </w:p>
    <w:p w14:paraId="58E0C00F" w14:textId="77777777" w:rsidR="0000266C" w:rsidRPr="00335A63" w:rsidRDefault="0000266C" w:rsidP="004C3FB4">
      <w:pPr>
        <w:jc w:val="both"/>
      </w:pPr>
    </w:p>
    <w:p w14:paraId="4134D46B" w14:textId="2FD78B07" w:rsidR="00740A39" w:rsidRPr="00335A63" w:rsidRDefault="0000266C" w:rsidP="004C3FB4">
      <w:pPr>
        <w:tabs>
          <w:tab w:val="left" w:pos="1155"/>
        </w:tabs>
        <w:jc w:val="both"/>
      </w:pPr>
      <w:r w:rsidRPr="00335A63">
        <w:rPr>
          <w:b/>
        </w:rPr>
        <w:t>3.</w:t>
      </w:r>
      <w:r w:rsidR="00533CF5" w:rsidRPr="00335A63">
        <w:rPr>
          <w:b/>
        </w:rPr>
        <w:tab/>
      </w:r>
      <w:r w:rsidR="00867D9C" w:rsidRPr="00335A63">
        <w:rPr>
          <w:b/>
        </w:rPr>
        <w:t xml:space="preserve">Compliance with Conditions of </w:t>
      </w:r>
      <w:r w:rsidR="00782B63" w:rsidRPr="00335A63">
        <w:rPr>
          <w:b/>
        </w:rPr>
        <w:t>Access</w:t>
      </w:r>
      <w:r w:rsidR="00867D9C" w:rsidRPr="00335A63">
        <w:rPr>
          <w:b/>
        </w:rPr>
        <w:t>, Policies, Procedures, and Laws and Regulations</w:t>
      </w:r>
      <w:r w:rsidR="00867D9C" w:rsidRPr="00335A63">
        <w:t xml:space="preserve">. </w:t>
      </w:r>
      <w:r w:rsidR="008B7CA5" w:rsidRPr="00335A63">
        <w:t>S</w:t>
      </w:r>
      <w:r w:rsidRPr="00335A63">
        <w:t xml:space="preserve">pecial conditions of </w:t>
      </w:r>
      <w:r w:rsidR="00782B63" w:rsidRPr="00335A63">
        <w:t>access</w:t>
      </w:r>
      <w:r w:rsidR="008B7CA5" w:rsidRPr="00335A63">
        <w:t>, if any, are</w:t>
      </w:r>
      <w:r w:rsidRPr="00335A63">
        <w:t xml:space="preserve"> attached hereto as Exhibit B</w:t>
      </w:r>
      <w:r w:rsidR="004C574C" w:rsidRPr="00335A63">
        <w:t xml:space="preserve"> </w:t>
      </w:r>
      <w:r w:rsidRPr="00335A63">
        <w:t>and incorporated herein</w:t>
      </w:r>
      <w:r w:rsidR="004C574C" w:rsidRPr="00335A63">
        <w:t xml:space="preserve">. Requester shall comply with such special conditions, if any. Requester also shall </w:t>
      </w:r>
      <w:r w:rsidR="00D3720D" w:rsidRPr="00335A63">
        <w:t xml:space="preserve">ensure that any </w:t>
      </w:r>
      <w:proofErr w:type="gramStart"/>
      <w:r w:rsidR="00D3720D" w:rsidRPr="00335A63">
        <w:t>third party</w:t>
      </w:r>
      <w:proofErr w:type="gramEnd"/>
      <w:r w:rsidR="00D3720D" w:rsidRPr="00335A63">
        <w:t xml:space="preserve"> access to Human Anatomical Material shall be consistent</w:t>
      </w:r>
      <w:r w:rsidR="004C574C" w:rsidRPr="00335A63">
        <w:t xml:space="preserve"> with t</w:t>
      </w:r>
      <w:r w:rsidRPr="00335A63">
        <w:t xml:space="preserve">he </w:t>
      </w:r>
      <w:r w:rsidR="00D3720D" w:rsidRPr="00335A63">
        <w:t xml:space="preserve">University’s </w:t>
      </w:r>
      <w:r w:rsidRPr="00335A63">
        <w:t>policies and procedures</w:t>
      </w:r>
      <w:r w:rsidR="00D3720D" w:rsidRPr="00335A63">
        <w:t xml:space="preserve"> and the terms of this Agreement</w:t>
      </w:r>
      <w:r w:rsidRPr="00335A63">
        <w:t>, attached hereto and incorporated herein as Exhibit C; and all applicable state and federal laws and regulations</w:t>
      </w:r>
      <w:r w:rsidR="00A078C0" w:rsidRPr="00335A63">
        <w:t xml:space="preserve"> (“Laws”)</w:t>
      </w:r>
      <w:r w:rsidRPr="00335A63">
        <w:t xml:space="preserve"> regarding </w:t>
      </w:r>
      <w:r w:rsidR="00BD7CEB" w:rsidRPr="00335A63">
        <w:t xml:space="preserve">Human </w:t>
      </w:r>
      <w:r w:rsidR="00D572C1" w:rsidRPr="00335A63">
        <w:t>Anatomical Material</w:t>
      </w:r>
      <w:r w:rsidR="00A078C0" w:rsidRPr="00335A63">
        <w:t>, including Laws relating to transportation, storage, and treatment upon the conclusion of the use</w:t>
      </w:r>
      <w:r w:rsidRPr="00335A63">
        <w:t>.</w:t>
      </w:r>
      <w:r w:rsidR="00740A39" w:rsidRPr="00335A63">
        <w:t xml:space="preserve"> Additionally, the Anatomy Bequest Program will not be able to support requests for the retention of any unused </w:t>
      </w:r>
      <w:r w:rsidR="00D572C1" w:rsidRPr="00335A63">
        <w:t>anatomical material</w:t>
      </w:r>
    </w:p>
    <w:p w14:paraId="22C5E5F7" w14:textId="77777777" w:rsidR="0000266C" w:rsidRPr="00335A63" w:rsidRDefault="0000266C" w:rsidP="004C3FB4">
      <w:pPr>
        <w:jc w:val="both"/>
      </w:pPr>
    </w:p>
    <w:p w14:paraId="767D9574" w14:textId="77777777" w:rsidR="00CF71EF" w:rsidRPr="00335A63" w:rsidRDefault="0000266C" w:rsidP="004C3FB4">
      <w:pPr>
        <w:jc w:val="both"/>
      </w:pPr>
      <w:r w:rsidRPr="00335A63">
        <w:rPr>
          <w:b/>
        </w:rPr>
        <w:t>4.</w:t>
      </w:r>
      <w:r w:rsidR="00533CF5" w:rsidRPr="00335A63">
        <w:rPr>
          <w:b/>
        </w:rPr>
        <w:tab/>
      </w:r>
      <w:r w:rsidR="00782B63" w:rsidRPr="00335A63">
        <w:rPr>
          <w:b/>
        </w:rPr>
        <w:t xml:space="preserve">Insurance and </w:t>
      </w:r>
      <w:r w:rsidRPr="00335A63">
        <w:rPr>
          <w:b/>
        </w:rPr>
        <w:t>Indemnification</w:t>
      </w:r>
      <w:r w:rsidRPr="00335A63">
        <w:t xml:space="preserve">. </w:t>
      </w:r>
    </w:p>
    <w:p w14:paraId="35185E5D" w14:textId="1B18186A" w:rsidR="00CF71EF" w:rsidRPr="00335A63" w:rsidRDefault="00CF71EF" w:rsidP="004C3FB4">
      <w:pPr>
        <w:jc w:val="both"/>
      </w:pPr>
    </w:p>
    <w:p w14:paraId="066D66DD" w14:textId="06F9930D" w:rsidR="00CF71EF" w:rsidRPr="00335A63" w:rsidRDefault="00CF71EF" w:rsidP="004C3FB4">
      <w:pPr>
        <w:jc w:val="both"/>
      </w:pPr>
      <w:r w:rsidRPr="00335A63">
        <w:t xml:space="preserve">Each party represents that it has and will continue to have at least the following levels of insurance during the term of this Agreement: (i) as to University, Workers Compensation in statutory compliance with Minnesota law and General Liability insurance in an amount not less than $1,000,000 each claim/$3,000,000 each occurrence; and (ii) as to </w:t>
      </w:r>
      <w:r w:rsidR="00725EA8">
        <w:t>Requester</w:t>
      </w:r>
      <w:r w:rsidRPr="00335A63">
        <w:t>, General Liability insurance in an amount no less than $1,000,000 each occurrence/$2,000,000 annual aggregate.  Certificate of all insurance detailed above shall be furnished to the other party upon request.</w:t>
      </w:r>
    </w:p>
    <w:p w14:paraId="0EB19923" w14:textId="77777777" w:rsidR="00CF71EF" w:rsidRPr="00335A63" w:rsidRDefault="00CF71EF" w:rsidP="004C3FB4">
      <w:pPr>
        <w:jc w:val="both"/>
      </w:pPr>
    </w:p>
    <w:p w14:paraId="1D13E716" w14:textId="5307D9A7" w:rsidR="0000266C" w:rsidRPr="00335A63" w:rsidRDefault="008B7CA5" w:rsidP="004C3FB4">
      <w:pPr>
        <w:jc w:val="both"/>
      </w:pPr>
      <w:r w:rsidRPr="00335A63">
        <w:t>Requester</w:t>
      </w:r>
      <w:r w:rsidR="0000266C" w:rsidRPr="00335A63">
        <w:t xml:space="preserve"> shall defend, hold harmless, release and indemnify University and each of its Regents, officers, employees, and agents (each referred to as a “University Indemnitee”) from and against any and all claims, actions, judgments, damages, liabilities, and expenses (including, but not limited to, reasonable attorneys</w:t>
      </w:r>
      <w:r w:rsidR="006D5D57" w:rsidRPr="00335A63">
        <w:t>’</w:t>
      </w:r>
      <w:r w:rsidR="0000266C" w:rsidRPr="00335A63">
        <w:t xml:space="preserve"> and investigative fees) imposed upon, incurred by or asserted against a University Indemnitee </w:t>
      </w:r>
      <w:r w:rsidR="00A078C0" w:rsidRPr="00335A63">
        <w:t xml:space="preserve">directly or indirectly </w:t>
      </w:r>
      <w:r w:rsidR="0000266C" w:rsidRPr="00335A63">
        <w:t xml:space="preserve">arising from or relating to </w:t>
      </w:r>
      <w:r w:rsidRPr="00335A63">
        <w:t>Requester</w:t>
      </w:r>
      <w:r w:rsidR="006D5D57" w:rsidRPr="00335A63">
        <w:t>’</w:t>
      </w:r>
      <w:r w:rsidR="0000266C" w:rsidRPr="00335A63">
        <w:t xml:space="preserve">s use of the </w:t>
      </w:r>
      <w:r w:rsidR="00BD7CEB" w:rsidRPr="00335A63">
        <w:t>Human</w:t>
      </w:r>
      <w:r w:rsidR="00D572C1" w:rsidRPr="00335A63">
        <w:t xml:space="preserve"> Anatomical Materials</w:t>
      </w:r>
      <w:r w:rsidR="0000266C" w:rsidRPr="00335A63">
        <w:t xml:space="preserve">; provided, however, that </w:t>
      </w:r>
      <w:r w:rsidRPr="00335A63">
        <w:t>Requester</w:t>
      </w:r>
      <w:r w:rsidR="0000266C" w:rsidRPr="00335A63">
        <w:t xml:space="preserve"> shall not be liable under this indemnity for any portion of such claims, actions, judgments, damages, liabilities, or expenses </w:t>
      </w:r>
      <w:r w:rsidR="00A078C0" w:rsidRPr="00335A63">
        <w:t>caused by</w:t>
      </w:r>
      <w:r w:rsidR="0000266C" w:rsidRPr="00335A63">
        <w:t xml:space="preserve"> a University Indemnitee</w:t>
      </w:r>
      <w:r w:rsidR="006D5D57" w:rsidRPr="00335A63">
        <w:t>’</w:t>
      </w:r>
      <w:r w:rsidR="0000266C" w:rsidRPr="00335A63">
        <w:t>s intentional, wanton, or willful conduct.</w:t>
      </w:r>
      <w:r w:rsidR="00C60C10">
        <w:t xml:space="preserve">  Company shall obtain consent from University’s Office of General Counsel for any settlement to which the University would be a party.</w:t>
      </w:r>
    </w:p>
    <w:p w14:paraId="1F94ECDE" w14:textId="77777777" w:rsidR="00867D9C" w:rsidRPr="00335A63" w:rsidRDefault="00867D9C" w:rsidP="004C3FB4">
      <w:pPr>
        <w:jc w:val="both"/>
      </w:pPr>
    </w:p>
    <w:p w14:paraId="2F4FCB21" w14:textId="7F5A7F88" w:rsidR="00867D9C" w:rsidRPr="00335A63" w:rsidRDefault="00867D9C" w:rsidP="004C3FB4">
      <w:pPr>
        <w:jc w:val="both"/>
      </w:pPr>
      <w:r w:rsidRPr="00335A63">
        <w:rPr>
          <w:b/>
        </w:rPr>
        <w:t>5.</w:t>
      </w:r>
      <w:r w:rsidR="00533CF5" w:rsidRPr="00335A63">
        <w:rPr>
          <w:b/>
        </w:rPr>
        <w:tab/>
      </w:r>
      <w:r w:rsidRPr="00335A63">
        <w:rPr>
          <w:b/>
        </w:rPr>
        <w:t>Cost Recovery</w:t>
      </w:r>
      <w:r w:rsidRPr="00335A63">
        <w:t xml:space="preserve">. </w:t>
      </w:r>
      <w:r w:rsidR="008B7CA5" w:rsidRPr="00335A63">
        <w:t>Requester</w:t>
      </w:r>
      <w:r w:rsidRPr="00335A63">
        <w:t xml:space="preserve"> shall reimburse University for University</w:t>
      </w:r>
      <w:r w:rsidR="006D5D57" w:rsidRPr="00335A63">
        <w:t>’</w:t>
      </w:r>
      <w:r w:rsidRPr="00335A63">
        <w:t xml:space="preserve">s costs </w:t>
      </w:r>
      <w:r w:rsidR="00B71033" w:rsidRPr="00335A63">
        <w:t>of</w:t>
      </w:r>
      <w:r w:rsidRPr="00335A63">
        <w:t xml:space="preserve"> providing the </w:t>
      </w:r>
      <w:r w:rsidR="00BD7CEB" w:rsidRPr="00335A63">
        <w:t xml:space="preserve">Human </w:t>
      </w:r>
      <w:r w:rsidR="00D572C1" w:rsidRPr="00335A63">
        <w:t xml:space="preserve">Anatomical Material </w:t>
      </w:r>
      <w:r w:rsidRPr="00335A63">
        <w:t xml:space="preserve">as set forth on Exhibit D. Payment shall be due within </w:t>
      </w:r>
      <w:r w:rsidR="00533CF5" w:rsidRPr="00335A63">
        <w:t>thirty (</w:t>
      </w:r>
      <w:r w:rsidRPr="00335A63">
        <w:t>30</w:t>
      </w:r>
      <w:r w:rsidR="00533CF5" w:rsidRPr="00335A63">
        <w:t>)</w:t>
      </w:r>
      <w:r w:rsidRPr="00335A63">
        <w:t xml:space="preserve"> days from date of invoice.</w:t>
      </w:r>
      <w:r w:rsidR="00093745" w:rsidRPr="00335A63">
        <w:t xml:space="preserve"> </w:t>
      </w:r>
      <w:r w:rsidR="00603ABB" w:rsidRPr="00335A63">
        <w:t xml:space="preserve"> University reserves the right to change reimbursement rates upon thirty (30) days’ notice.  No refunds will be allowed for anatomical material that were requested but not accessed during the study. </w:t>
      </w:r>
      <w:r w:rsidR="00C14463" w:rsidRPr="00335A63">
        <w:t xml:space="preserve"> </w:t>
      </w:r>
    </w:p>
    <w:p w14:paraId="23307999" w14:textId="77777777" w:rsidR="00392BF5" w:rsidRPr="00335A63" w:rsidRDefault="00392BF5" w:rsidP="00392BF5">
      <w:pPr>
        <w:pStyle w:val="Default"/>
      </w:pPr>
    </w:p>
    <w:p w14:paraId="15B5966F" w14:textId="41F8DBFC" w:rsidR="00867D9C" w:rsidRPr="007A1FF9" w:rsidRDefault="003F04D5" w:rsidP="00342F59">
      <w:pPr>
        <w:pStyle w:val="Default"/>
        <w:jc w:val="both"/>
      </w:pPr>
      <w:r w:rsidRPr="00342F59">
        <w:rPr>
          <w:b/>
          <w:bCs/>
        </w:rPr>
        <w:t>6</w:t>
      </w:r>
      <w:r w:rsidR="00392BF5" w:rsidRPr="00342F59">
        <w:rPr>
          <w:b/>
          <w:bCs/>
        </w:rPr>
        <w:t>.</w:t>
      </w:r>
      <w:r w:rsidR="00DE564C" w:rsidRPr="00CD3F59">
        <w:rPr>
          <w:b/>
          <w:bCs/>
        </w:rPr>
        <w:tab/>
      </w:r>
      <w:r w:rsidR="00392BF5" w:rsidRPr="00342F59">
        <w:rPr>
          <w:b/>
          <w:bCs/>
        </w:rPr>
        <w:t>Reassignment</w:t>
      </w:r>
      <w:r w:rsidR="000570D0" w:rsidRPr="00342F59">
        <w:rPr>
          <w:b/>
          <w:bCs/>
        </w:rPr>
        <w:t xml:space="preserve">. </w:t>
      </w:r>
      <w:r w:rsidR="000570D0" w:rsidRPr="00342F59">
        <w:t xml:space="preserve">Human </w:t>
      </w:r>
      <w:r w:rsidR="00BC3A0E" w:rsidRPr="00CD3F59">
        <w:t>A</w:t>
      </w:r>
      <w:r w:rsidR="00392BF5" w:rsidRPr="00342F59">
        <w:t xml:space="preserve">natomical Materials, which </w:t>
      </w:r>
      <w:r w:rsidR="00725EA8">
        <w:t>Requester</w:t>
      </w:r>
      <w:r w:rsidR="00725EA8" w:rsidRPr="00342F59">
        <w:t xml:space="preserve"> </w:t>
      </w:r>
      <w:r w:rsidR="000570D0" w:rsidRPr="00342F59">
        <w:t xml:space="preserve">receives from the University </w:t>
      </w:r>
      <w:r w:rsidR="00392BF5" w:rsidRPr="00342F59">
        <w:t>shall not be reassigned, transferred, or otherwise given to any third parties without prior written consent of the University.</w:t>
      </w:r>
      <w:r w:rsidR="00BC3A0E" w:rsidRPr="00342F59">
        <w:t xml:space="preserve"> </w:t>
      </w:r>
      <w:r w:rsidR="00BC3A0E" w:rsidRPr="00CD3F59">
        <w:t>Requester may not assess charges to a third party for access to Human Anatomical Material provided by the University unless the charges are passed through without inflation</w:t>
      </w:r>
      <w:r w:rsidR="007A4941" w:rsidRPr="007A1FF9">
        <w:t xml:space="preserve"> or any other adjustment</w:t>
      </w:r>
      <w:r w:rsidR="00BC3A0E" w:rsidRPr="007A1FF9">
        <w:t>.</w:t>
      </w:r>
    </w:p>
    <w:p w14:paraId="7258EE79" w14:textId="77777777" w:rsidR="00BC3A0E" w:rsidRPr="007A1FF9" w:rsidRDefault="00BC3A0E" w:rsidP="00342F59">
      <w:pPr>
        <w:pStyle w:val="Default"/>
      </w:pPr>
    </w:p>
    <w:p w14:paraId="58C1831A" w14:textId="56DB9BFB" w:rsidR="0000266C" w:rsidRPr="00335A63" w:rsidRDefault="003F04D5">
      <w:pPr>
        <w:jc w:val="both"/>
      </w:pPr>
      <w:r w:rsidRPr="00335A63">
        <w:rPr>
          <w:b/>
        </w:rPr>
        <w:t>7</w:t>
      </w:r>
      <w:r w:rsidR="0000266C" w:rsidRPr="00335A63">
        <w:rPr>
          <w:b/>
        </w:rPr>
        <w:t>.</w:t>
      </w:r>
      <w:r w:rsidR="00DE564C" w:rsidRPr="00335A63">
        <w:rPr>
          <w:b/>
        </w:rPr>
        <w:tab/>
      </w:r>
      <w:r w:rsidR="0000266C" w:rsidRPr="00335A63">
        <w:rPr>
          <w:b/>
        </w:rPr>
        <w:t>Assignment.</w:t>
      </w:r>
      <w:r w:rsidR="0000266C" w:rsidRPr="00335A63">
        <w:t xml:space="preserve"> </w:t>
      </w:r>
      <w:r w:rsidR="008B7CA5" w:rsidRPr="00335A63">
        <w:t>Requester</w:t>
      </w:r>
      <w:r w:rsidR="0000266C" w:rsidRPr="00335A63">
        <w:t xml:space="preserve"> </w:t>
      </w:r>
      <w:r w:rsidR="00B71033" w:rsidRPr="00335A63">
        <w:t xml:space="preserve">may not assign this Agreement </w:t>
      </w:r>
      <w:r w:rsidR="0000266C" w:rsidRPr="00335A63">
        <w:t>in whole or in part, by operation of law or otherwise, without University</w:t>
      </w:r>
      <w:r w:rsidR="006D5D57" w:rsidRPr="00335A63">
        <w:t>’</w:t>
      </w:r>
      <w:r w:rsidR="0000266C" w:rsidRPr="00335A63">
        <w:t>s prior</w:t>
      </w:r>
      <w:r w:rsidR="00B71033" w:rsidRPr="00335A63">
        <w:t xml:space="preserve"> express</w:t>
      </w:r>
      <w:r w:rsidR="0000266C" w:rsidRPr="00335A63">
        <w:t xml:space="preserve"> written consent. Any such permitted assignment will not, in any event, release </w:t>
      </w:r>
      <w:r w:rsidR="008B7CA5" w:rsidRPr="00335A63">
        <w:t>Requester</w:t>
      </w:r>
      <w:r w:rsidR="0000266C" w:rsidRPr="00335A63">
        <w:t xml:space="preserve"> from its obligations hereunder.</w:t>
      </w:r>
      <w:r w:rsidR="00C458B2" w:rsidRPr="00335A63">
        <w:t xml:space="preserve"> </w:t>
      </w:r>
    </w:p>
    <w:p w14:paraId="12CF730F" w14:textId="77777777" w:rsidR="00392BF5" w:rsidRPr="00335A63" w:rsidRDefault="00392BF5" w:rsidP="00342F59">
      <w:pPr>
        <w:pStyle w:val="Default"/>
        <w:jc w:val="both"/>
      </w:pPr>
    </w:p>
    <w:p w14:paraId="3B7DCE88" w14:textId="1FAB94D1" w:rsidR="00392BF5" w:rsidRPr="00342F59" w:rsidRDefault="003F04D5" w:rsidP="00342F59">
      <w:pPr>
        <w:pStyle w:val="Default"/>
        <w:jc w:val="both"/>
      </w:pPr>
      <w:r w:rsidRPr="00342F59">
        <w:rPr>
          <w:b/>
          <w:bCs/>
        </w:rPr>
        <w:t>8</w:t>
      </w:r>
      <w:r w:rsidR="00392BF5" w:rsidRPr="00342F59">
        <w:rPr>
          <w:b/>
          <w:bCs/>
        </w:rPr>
        <w:t>.</w:t>
      </w:r>
      <w:r w:rsidR="00DE564C" w:rsidRPr="00342F59">
        <w:rPr>
          <w:b/>
          <w:bCs/>
        </w:rPr>
        <w:tab/>
      </w:r>
      <w:r w:rsidR="000570D0" w:rsidRPr="00342F59">
        <w:rPr>
          <w:b/>
          <w:bCs/>
        </w:rPr>
        <w:t xml:space="preserve">Right to Control Custody. </w:t>
      </w:r>
      <w:r w:rsidR="00392BF5" w:rsidRPr="00342F59">
        <w:t xml:space="preserve">University solely </w:t>
      </w:r>
      <w:r w:rsidR="000570D0" w:rsidRPr="00342F59">
        <w:t>maintains the right to control the custody of Human Anatomical Material</w:t>
      </w:r>
      <w:r w:rsidR="00BA3556" w:rsidRPr="00342F59">
        <w:t xml:space="preserve"> allocated to the </w:t>
      </w:r>
      <w:r w:rsidR="00725EA8">
        <w:t>Requester</w:t>
      </w:r>
      <w:r w:rsidRPr="00342F59">
        <w:t xml:space="preserve">. </w:t>
      </w:r>
      <w:r w:rsidR="00C31613">
        <w:t xml:space="preserve">When applicable, the </w:t>
      </w:r>
      <w:r w:rsidR="00392BF5" w:rsidRPr="00342F59">
        <w:t xml:space="preserve">University relinquishes </w:t>
      </w:r>
      <w:r w:rsidR="000570D0" w:rsidRPr="00342F59">
        <w:t>custody</w:t>
      </w:r>
      <w:r w:rsidR="00C31613">
        <w:t xml:space="preserve"> </w:t>
      </w:r>
      <w:r w:rsidR="00B13721">
        <w:t>as documented on the Chain of Custody form</w:t>
      </w:r>
      <w:r w:rsidR="00392BF5" w:rsidRPr="00342F59">
        <w:t xml:space="preserve">. </w:t>
      </w:r>
      <w:r w:rsidR="00725EA8">
        <w:t>Requester</w:t>
      </w:r>
      <w:r w:rsidR="00725EA8" w:rsidRPr="00342F59">
        <w:t xml:space="preserve"> </w:t>
      </w:r>
      <w:r w:rsidR="00392BF5" w:rsidRPr="00342F59">
        <w:t xml:space="preserve">shall conform to all </w:t>
      </w:r>
      <w:r w:rsidR="000570D0" w:rsidRPr="00342F59">
        <w:t>stipulations set forth in this Agreement and the Proposal</w:t>
      </w:r>
      <w:r w:rsidR="00392BF5" w:rsidRPr="00342F59">
        <w:t xml:space="preserve"> in the acquisition, </w:t>
      </w:r>
      <w:r w:rsidR="004B4F21">
        <w:t xml:space="preserve">transportation, </w:t>
      </w:r>
      <w:r w:rsidR="00392BF5" w:rsidRPr="00342F59">
        <w:t>storage,</w:t>
      </w:r>
      <w:r w:rsidR="00BA3556" w:rsidRPr="00342F59">
        <w:t xml:space="preserve"> tracking</w:t>
      </w:r>
      <w:r w:rsidRPr="00342F59">
        <w:t>, use</w:t>
      </w:r>
      <w:r w:rsidR="00392BF5" w:rsidRPr="00342F59">
        <w:t xml:space="preserve"> and return of </w:t>
      </w:r>
      <w:r w:rsidR="000570D0" w:rsidRPr="00342F59">
        <w:t>Human Anatomical Material</w:t>
      </w:r>
      <w:r w:rsidR="00B13721">
        <w:t xml:space="preserve"> until custody is transferred back to the University upon return of the Human Anatomical Material</w:t>
      </w:r>
      <w:r w:rsidR="000570D0" w:rsidRPr="00342F59">
        <w:t xml:space="preserve">. </w:t>
      </w:r>
    </w:p>
    <w:p w14:paraId="64690734" w14:textId="77777777" w:rsidR="000570D0" w:rsidRPr="00342F59" w:rsidRDefault="000570D0" w:rsidP="00392BF5">
      <w:pPr>
        <w:pStyle w:val="Default"/>
      </w:pPr>
    </w:p>
    <w:p w14:paraId="2C4640E4" w14:textId="3F504095" w:rsidR="00392BF5" w:rsidRPr="00342F59" w:rsidRDefault="003F04D5" w:rsidP="00DE564C">
      <w:pPr>
        <w:pStyle w:val="Default"/>
        <w:jc w:val="both"/>
      </w:pPr>
      <w:r w:rsidRPr="00342F59">
        <w:rPr>
          <w:b/>
          <w:bCs/>
        </w:rPr>
        <w:t>9</w:t>
      </w:r>
      <w:r w:rsidR="00392BF5" w:rsidRPr="00342F59">
        <w:rPr>
          <w:b/>
          <w:bCs/>
        </w:rPr>
        <w:t>.</w:t>
      </w:r>
      <w:r w:rsidR="00DE564C" w:rsidRPr="00342F59">
        <w:rPr>
          <w:b/>
          <w:bCs/>
        </w:rPr>
        <w:tab/>
      </w:r>
      <w:r w:rsidR="00392BF5" w:rsidRPr="00342F59">
        <w:rPr>
          <w:b/>
          <w:bCs/>
        </w:rPr>
        <w:t>Confidentiality</w:t>
      </w:r>
      <w:r w:rsidR="00BA3556" w:rsidRPr="00342F59">
        <w:rPr>
          <w:b/>
          <w:bCs/>
        </w:rPr>
        <w:t xml:space="preserve">. </w:t>
      </w:r>
      <w:r w:rsidR="00725EA8">
        <w:t>Requester</w:t>
      </w:r>
      <w:r w:rsidR="00725EA8" w:rsidRPr="00342F59">
        <w:t xml:space="preserve"> </w:t>
      </w:r>
      <w:r w:rsidR="00392BF5" w:rsidRPr="00342F59">
        <w:t xml:space="preserve">and its directors, officers, employees, students, agents, or contractors </w:t>
      </w:r>
      <w:r w:rsidR="00BA3556" w:rsidRPr="00342F59">
        <w:t>who use,</w:t>
      </w:r>
      <w:r w:rsidR="00392BF5" w:rsidRPr="00342F59">
        <w:t xml:space="preserve"> </w:t>
      </w:r>
      <w:r w:rsidR="00BA3556" w:rsidRPr="00342F59">
        <w:t xml:space="preserve">have access to or knowledge of the </w:t>
      </w:r>
      <w:r w:rsidR="000570D0" w:rsidRPr="00342F59">
        <w:t>H</w:t>
      </w:r>
      <w:r w:rsidR="00BA3556" w:rsidRPr="00342F59">
        <w:t xml:space="preserve">uman Anatomical Material provided by the University, </w:t>
      </w:r>
      <w:r w:rsidR="00392BF5" w:rsidRPr="00342F59">
        <w:t xml:space="preserve">shall not </w:t>
      </w:r>
      <w:r w:rsidR="00DE564C" w:rsidRPr="00342F59">
        <w:t xml:space="preserve">acquire or </w:t>
      </w:r>
      <w:r w:rsidR="00392BF5" w:rsidRPr="00342F59">
        <w:t>disclose any identifiable personal</w:t>
      </w:r>
      <w:r w:rsidR="00BA3556" w:rsidRPr="00342F59">
        <w:t xml:space="preserve"> or medical</w:t>
      </w:r>
      <w:r w:rsidR="00392BF5" w:rsidRPr="00342F59">
        <w:t xml:space="preserve"> information </w:t>
      </w:r>
      <w:proofErr w:type="gramStart"/>
      <w:r w:rsidR="00392BF5" w:rsidRPr="00342F59">
        <w:t xml:space="preserve">of </w:t>
      </w:r>
      <w:r w:rsidR="00BA3556" w:rsidRPr="00342F59">
        <w:t xml:space="preserve"> the</w:t>
      </w:r>
      <w:proofErr w:type="gramEnd"/>
      <w:r w:rsidR="00BA3556" w:rsidRPr="00342F59">
        <w:t xml:space="preserve"> Human Anatomical Material</w:t>
      </w:r>
      <w:r w:rsidR="00392BF5" w:rsidRPr="00342F59">
        <w:t xml:space="preserve"> to any third parties.</w:t>
      </w:r>
    </w:p>
    <w:p w14:paraId="1E342CFE" w14:textId="77777777" w:rsidR="00392BF5" w:rsidRPr="00335A63" w:rsidRDefault="00392BF5" w:rsidP="00392BF5">
      <w:pPr>
        <w:pStyle w:val="Default"/>
      </w:pPr>
    </w:p>
    <w:p w14:paraId="52AECEA9" w14:textId="03B3D51B" w:rsidR="00392BF5" w:rsidRPr="00342F59" w:rsidRDefault="003F04D5" w:rsidP="00342F59">
      <w:pPr>
        <w:pStyle w:val="Default"/>
        <w:jc w:val="both"/>
      </w:pPr>
      <w:r w:rsidRPr="00342F59">
        <w:rPr>
          <w:b/>
          <w:bCs/>
        </w:rPr>
        <w:t>10</w:t>
      </w:r>
      <w:r w:rsidR="00392BF5" w:rsidRPr="00342F59">
        <w:rPr>
          <w:b/>
          <w:bCs/>
        </w:rPr>
        <w:t>.</w:t>
      </w:r>
      <w:r w:rsidR="00DE564C" w:rsidRPr="00342F59">
        <w:rPr>
          <w:b/>
          <w:bCs/>
        </w:rPr>
        <w:tab/>
      </w:r>
      <w:r w:rsidR="00392BF5" w:rsidRPr="00342F59">
        <w:rPr>
          <w:b/>
          <w:bCs/>
        </w:rPr>
        <w:t>Inspections</w:t>
      </w:r>
      <w:r w:rsidR="00BA3556" w:rsidRPr="00342F59">
        <w:rPr>
          <w:b/>
          <w:bCs/>
        </w:rPr>
        <w:t xml:space="preserve">. </w:t>
      </w:r>
      <w:r w:rsidR="00BA3556" w:rsidRPr="00342F59">
        <w:t xml:space="preserve">Requester </w:t>
      </w:r>
      <w:r w:rsidR="00392BF5" w:rsidRPr="00342F59">
        <w:t>agrees that</w:t>
      </w:r>
      <w:r w:rsidR="00BA3556" w:rsidRPr="00342F59">
        <w:t xml:space="preserve"> any premises, which store any a</w:t>
      </w:r>
      <w:r w:rsidR="00392BF5" w:rsidRPr="00342F59">
        <w:t>llocated</w:t>
      </w:r>
      <w:r w:rsidR="00BA3556" w:rsidRPr="00342F59">
        <w:t xml:space="preserve"> Human</w:t>
      </w:r>
      <w:r w:rsidR="00845AF7" w:rsidRPr="00342F59">
        <w:t xml:space="preserve"> Anatomical Material</w:t>
      </w:r>
      <w:r w:rsidR="00392BF5" w:rsidRPr="00342F59">
        <w:t xml:space="preserve"> or where any </w:t>
      </w:r>
      <w:r w:rsidR="00BA3556" w:rsidRPr="00342F59">
        <w:t>a</w:t>
      </w:r>
      <w:r w:rsidR="00845AF7" w:rsidRPr="00342F59">
        <w:t>natomical material</w:t>
      </w:r>
      <w:r w:rsidR="00392BF5" w:rsidRPr="00342F59">
        <w:t xml:space="preserve"> </w:t>
      </w:r>
      <w:r w:rsidR="00845AF7" w:rsidRPr="00342F59">
        <w:t>is</w:t>
      </w:r>
      <w:r w:rsidR="00392BF5" w:rsidRPr="00342F59">
        <w:t xml:space="preserve"> used, shall have open and unfettered ingress and egress to University staff to inspect such premises routinely during regular business hours. Any such premises that do not meet the standards of the University will be given reasonable time to come into compliance with the University standards, but should any such premises fail to comply, such non-compliant premises must immediately permit re</w:t>
      </w:r>
      <w:r w:rsidR="00BA3556" w:rsidRPr="00342F59">
        <w:t xml:space="preserve">trieval of all Human </w:t>
      </w:r>
      <w:r w:rsidRPr="00342F59">
        <w:t xml:space="preserve">Anatomical Material </w:t>
      </w:r>
      <w:r w:rsidR="00BA3556" w:rsidRPr="00342F59">
        <w:t xml:space="preserve">provided by the University </w:t>
      </w:r>
      <w:r w:rsidR="00392BF5" w:rsidRPr="00342F59">
        <w:t xml:space="preserve">stored there. Any such non-compliant premises shall not be entitled to receive any further </w:t>
      </w:r>
      <w:r w:rsidR="00845AF7" w:rsidRPr="00342F59">
        <w:t>access to Human</w:t>
      </w:r>
      <w:r w:rsidR="00392BF5" w:rsidRPr="00342F59">
        <w:t xml:space="preserve"> Anatomical Materials until such non-compliant premises have corrected any deficiencies to the sole satisfaction of University staff. </w:t>
      </w:r>
    </w:p>
    <w:p w14:paraId="173B00B0" w14:textId="77777777" w:rsidR="003F04D5" w:rsidRPr="00342F59" w:rsidRDefault="003F04D5" w:rsidP="00342F59">
      <w:pPr>
        <w:pStyle w:val="Default"/>
        <w:jc w:val="both"/>
      </w:pPr>
    </w:p>
    <w:p w14:paraId="4D962ADE" w14:textId="45EADF12" w:rsidR="00392BF5" w:rsidRPr="00342F59" w:rsidRDefault="00392BF5">
      <w:pPr>
        <w:jc w:val="both"/>
      </w:pPr>
      <w:r w:rsidRPr="00342F59">
        <w:t xml:space="preserve">University agrees that </w:t>
      </w:r>
      <w:r w:rsidR="00725EA8">
        <w:t>Requester</w:t>
      </w:r>
      <w:r w:rsidR="00725EA8" w:rsidRPr="00335A63">
        <w:t xml:space="preserve"> </w:t>
      </w:r>
      <w:r w:rsidRPr="00335A63">
        <w:t>and its designated representatives shall have the right</w:t>
      </w:r>
      <w:r w:rsidR="00845AF7" w:rsidRPr="00335A63">
        <w:t xml:space="preserve"> </w:t>
      </w:r>
      <w:r w:rsidRPr="00335A63">
        <w:t>to perform an annual review of documentation to include redacted</w:t>
      </w:r>
      <w:r w:rsidRPr="00342F59">
        <w:t xml:space="preserve"> donor records</w:t>
      </w:r>
      <w:r w:rsidR="00845AF7" w:rsidRPr="00342F59">
        <w:t xml:space="preserve"> </w:t>
      </w:r>
      <w:r w:rsidRPr="00342F59">
        <w:t xml:space="preserve">and to perform site visit of campus donor program locations for the purpose of confirming </w:t>
      </w:r>
      <w:r w:rsidR="00845AF7" w:rsidRPr="00342F59">
        <w:t>donation authorization and staff training records</w:t>
      </w:r>
      <w:r w:rsidRPr="00342F59">
        <w:t>.</w:t>
      </w:r>
    </w:p>
    <w:p w14:paraId="6F2C84E0" w14:textId="77777777" w:rsidR="00392BF5" w:rsidRPr="00335A63" w:rsidRDefault="00392BF5" w:rsidP="00392BF5">
      <w:pPr>
        <w:pStyle w:val="Default"/>
      </w:pPr>
    </w:p>
    <w:p w14:paraId="19F27C24" w14:textId="2C2FC141" w:rsidR="00392BF5" w:rsidRPr="00342F59" w:rsidRDefault="00392BF5" w:rsidP="00342F59">
      <w:pPr>
        <w:pStyle w:val="Default"/>
        <w:jc w:val="both"/>
      </w:pPr>
      <w:r w:rsidRPr="00342F59">
        <w:rPr>
          <w:b/>
          <w:bCs/>
        </w:rPr>
        <w:t>1</w:t>
      </w:r>
      <w:r w:rsidR="003F04D5" w:rsidRPr="00342F59">
        <w:rPr>
          <w:b/>
          <w:bCs/>
        </w:rPr>
        <w:t>1</w:t>
      </w:r>
      <w:r w:rsidRPr="00342F59">
        <w:rPr>
          <w:b/>
          <w:bCs/>
        </w:rPr>
        <w:t>.</w:t>
      </w:r>
      <w:r w:rsidR="00DE564C" w:rsidRPr="00342F59">
        <w:rPr>
          <w:b/>
          <w:bCs/>
        </w:rPr>
        <w:tab/>
      </w:r>
      <w:r w:rsidRPr="00342F59">
        <w:rPr>
          <w:b/>
          <w:bCs/>
        </w:rPr>
        <w:t>Retrieval</w:t>
      </w:r>
      <w:r w:rsidR="003F04D5" w:rsidRPr="00342F59">
        <w:rPr>
          <w:b/>
          <w:bCs/>
        </w:rPr>
        <w:t xml:space="preserve">. </w:t>
      </w:r>
      <w:r w:rsidRPr="00342F59">
        <w:t xml:space="preserve">By the end of </w:t>
      </w:r>
      <w:r w:rsidR="00845AF7" w:rsidRPr="00342F59">
        <w:t>access period</w:t>
      </w:r>
      <w:r w:rsidRPr="00342F59">
        <w:t xml:space="preserve"> (defined in the </w:t>
      </w:r>
      <w:r w:rsidR="00845AF7" w:rsidRPr="00342F59">
        <w:t>Proposal and per University policy</w:t>
      </w:r>
      <w:r w:rsidRPr="00342F59">
        <w:t xml:space="preserve">), by the expiration of this Agreement or any subsequent amendment hereto, or by the termination of this Agreement or any subsequent amendment hereto, whichever is sooner, </w:t>
      </w:r>
      <w:r w:rsidR="00725EA8">
        <w:t>Requester</w:t>
      </w:r>
      <w:r w:rsidR="00725EA8" w:rsidRPr="00342F59">
        <w:t xml:space="preserve"> </w:t>
      </w:r>
      <w:r w:rsidRPr="00342F59">
        <w:t xml:space="preserve">agrees to make any remaining </w:t>
      </w:r>
      <w:r w:rsidR="00845AF7" w:rsidRPr="00342F59">
        <w:t>Human</w:t>
      </w:r>
      <w:r w:rsidR="00452A86" w:rsidRPr="00342F59">
        <w:t xml:space="preserve"> Anatomical Material</w:t>
      </w:r>
      <w:r w:rsidRPr="00342F59">
        <w:t xml:space="preserve">, which are still under its control by any one of those dates, available for University or it’s agent or contractor to take possession of and remove, unless University requests an alternate disposal in writing. To accommodate University or its agent or contractor in taking possession of and removing any </w:t>
      </w:r>
      <w:r w:rsidR="00DE564C" w:rsidRPr="00342F59">
        <w:t>Human</w:t>
      </w:r>
      <w:r w:rsidRPr="00342F59">
        <w:t xml:space="preserve"> Anatomical Materials, </w:t>
      </w:r>
      <w:r w:rsidR="00725EA8">
        <w:t>Requester</w:t>
      </w:r>
      <w:r w:rsidR="00725EA8" w:rsidRPr="00342F59">
        <w:t xml:space="preserve"> </w:t>
      </w:r>
      <w:r w:rsidR="00845AF7" w:rsidRPr="00342F59">
        <w:t>shall have the allocated Human</w:t>
      </w:r>
      <w:r w:rsidRPr="00342F59">
        <w:t xml:space="preserve"> Anatomical Materials stored in a University-approved premises; </w:t>
      </w:r>
      <w:r w:rsidR="00725EA8">
        <w:t>Requester</w:t>
      </w:r>
      <w:r w:rsidR="00725EA8" w:rsidRPr="00342F59">
        <w:t xml:space="preserve"> </w:t>
      </w:r>
      <w:r w:rsidRPr="00342F59">
        <w:t xml:space="preserve">hereby grants University or its agent or contractor ingress and egress to any </w:t>
      </w:r>
      <w:r w:rsidR="00845AF7" w:rsidRPr="00342F59">
        <w:t xml:space="preserve"> </w:t>
      </w:r>
      <w:r w:rsidR="00725EA8">
        <w:t>Requester</w:t>
      </w:r>
      <w:r w:rsidR="00725EA8" w:rsidRPr="00CE5869">
        <w:t xml:space="preserve"> </w:t>
      </w:r>
      <w:r w:rsidRPr="00342F59">
        <w:t xml:space="preserve">premise where the </w:t>
      </w:r>
      <w:r w:rsidR="00845AF7" w:rsidRPr="00342F59">
        <w:t xml:space="preserve">allocated Human </w:t>
      </w:r>
      <w:r w:rsidRPr="00342F59">
        <w:t xml:space="preserve">Anatomical Materials are stored; and </w:t>
      </w:r>
      <w:r w:rsidR="00725EA8">
        <w:t>Requester</w:t>
      </w:r>
      <w:r w:rsidR="00725EA8" w:rsidRPr="00CE5869">
        <w:t xml:space="preserve"> </w:t>
      </w:r>
      <w:r w:rsidRPr="00342F59">
        <w:t xml:space="preserve">shall </w:t>
      </w:r>
      <w:r w:rsidR="00201047" w:rsidRPr="00342F59">
        <w:t>at all times cooperate</w:t>
      </w:r>
      <w:r w:rsidRPr="00342F59">
        <w:t xml:space="preserve"> with University or its agent or contractor in taking possession of and removing any</w:t>
      </w:r>
      <w:r w:rsidR="00845AF7" w:rsidRPr="00342F59">
        <w:t xml:space="preserve"> allocated Human</w:t>
      </w:r>
      <w:r w:rsidRPr="00342F59">
        <w:t xml:space="preserve"> Anatomical Materials.</w:t>
      </w:r>
    </w:p>
    <w:p w14:paraId="08A473BA" w14:textId="77777777" w:rsidR="00392BF5" w:rsidRPr="00335A63" w:rsidRDefault="00392BF5" w:rsidP="00342F59">
      <w:pPr>
        <w:pStyle w:val="Default"/>
        <w:jc w:val="both"/>
      </w:pPr>
    </w:p>
    <w:p w14:paraId="27F867D6" w14:textId="043967BB" w:rsidR="00392BF5" w:rsidRPr="00342F59" w:rsidRDefault="00392BF5" w:rsidP="00342F59">
      <w:pPr>
        <w:pStyle w:val="Default"/>
        <w:jc w:val="both"/>
      </w:pPr>
      <w:r w:rsidRPr="00342F59">
        <w:rPr>
          <w:b/>
          <w:bCs/>
        </w:rPr>
        <w:lastRenderedPageBreak/>
        <w:t>1</w:t>
      </w:r>
      <w:r w:rsidR="003F04D5" w:rsidRPr="00342F59">
        <w:rPr>
          <w:b/>
          <w:bCs/>
        </w:rPr>
        <w:t>2</w:t>
      </w:r>
      <w:r w:rsidRPr="00342F59">
        <w:rPr>
          <w:b/>
          <w:bCs/>
        </w:rPr>
        <w:t>.</w:t>
      </w:r>
      <w:r w:rsidR="00DE564C" w:rsidRPr="00342F59">
        <w:rPr>
          <w:b/>
          <w:bCs/>
        </w:rPr>
        <w:tab/>
      </w:r>
      <w:r w:rsidRPr="00342F59">
        <w:t xml:space="preserve"> </w:t>
      </w:r>
      <w:r w:rsidR="00335A63" w:rsidRPr="00335A63">
        <w:rPr>
          <w:b/>
        </w:rPr>
        <w:t xml:space="preserve">Use of University Name or Logo.  </w:t>
      </w:r>
      <w:r w:rsidR="00725EA8">
        <w:t>Requester</w:t>
      </w:r>
      <w:r w:rsidR="00725EA8" w:rsidRPr="00CE5869">
        <w:t xml:space="preserve"> </w:t>
      </w:r>
      <w:r w:rsidR="00335A63" w:rsidRPr="00335A63">
        <w:t xml:space="preserve">agrees not to use the name, logo, or any other marks (including, but not limited to, colors and music) owned by or associated with University or the name of any representative of University in any sales promotion work or advertising, or in any form of publicity, without the prior written permission of University in each instance. However, </w:t>
      </w:r>
      <w:r w:rsidR="00725EA8">
        <w:t>Requester</w:t>
      </w:r>
      <w:r w:rsidR="00725EA8" w:rsidRPr="00CE5869">
        <w:t xml:space="preserve"> </w:t>
      </w:r>
      <w:r w:rsidR="00335A63" w:rsidRPr="00335A63">
        <w:t xml:space="preserve">may use the name of University in a document required to be filed with, or provided to, any governmental authority or regulatory agency to comply with applicable legal or regulatory requirements. </w:t>
      </w:r>
      <w:r w:rsidR="00725EA8">
        <w:t>Requester</w:t>
      </w:r>
      <w:r w:rsidR="00725EA8" w:rsidRPr="00CE5869">
        <w:t xml:space="preserve"> </w:t>
      </w:r>
      <w:r w:rsidR="00335A63" w:rsidRPr="00335A63">
        <w:t>agrees to provide University with a copy of any such document.</w:t>
      </w:r>
    </w:p>
    <w:p w14:paraId="7FB4383B" w14:textId="77777777" w:rsidR="0000266C" w:rsidRPr="00335A63" w:rsidRDefault="0000266C">
      <w:pPr>
        <w:jc w:val="both"/>
      </w:pPr>
    </w:p>
    <w:p w14:paraId="3FDE382E" w14:textId="03ACBDF4" w:rsidR="0000266C" w:rsidRPr="008547D9" w:rsidRDefault="003F04D5">
      <w:pPr>
        <w:jc w:val="both"/>
      </w:pPr>
      <w:r w:rsidRPr="008547D9">
        <w:rPr>
          <w:b/>
        </w:rPr>
        <w:t>13</w:t>
      </w:r>
      <w:r w:rsidR="0000266C" w:rsidRPr="008547D9">
        <w:rPr>
          <w:b/>
        </w:rPr>
        <w:t>.</w:t>
      </w:r>
      <w:r w:rsidR="00533CF5" w:rsidRPr="008547D9">
        <w:rPr>
          <w:b/>
        </w:rPr>
        <w:tab/>
      </w:r>
      <w:r w:rsidR="0000266C" w:rsidRPr="008547D9">
        <w:rPr>
          <w:b/>
        </w:rPr>
        <w:t>Notices</w:t>
      </w:r>
      <w:r w:rsidR="0000266C" w:rsidRPr="008547D9">
        <w:t>. Except as otherwise provided in this Agreement, all notices hereunder must be in writing and will be deemed given when mailed, or when delivered, if notice is given in any other manner, to the address of the party designated below or such other address as the party may designate by written notice to the other party. The date of mailing will be deemed to be the date appearing on the postmark.</w:t>
      </w:r>
    </w:p>
    <w:p w14:paraId="4B1E0338" w14:textId="77777777" w:rsidR="0000266C" w:rsidRPr="008547D9" w:rsidRDefault="0000266C">
      <w:pPr>
        <w:jc w:val="both"/>
      </w:pPr>
    </w:p>
    <w:p w14:paraId="596E5242" w14:textId="77777777" w:rsidR="00A07FFD" w:rsidRPr="008547D9" w:rsidRDefault="00867D9C">
      <w:pPr>
        <w:keepNext/>
        <w:keepLines/>
        <w:tabs>
          <w:tab w:val="left" w:pos="720"/>
          <w:tab w:val="left" w:pos="3600"/>
        </w:tabs>
        <w:jc w:val="both"/>
        <w:rPr>
          <w:color w:val="000000"/>
        </w:rPr>
      </w:pPr>
      <w:r w:rsidRPr="008547D9">
        <w:tab/>
      </w:r>
      <w:r w:rsidR="0000266C" w:rsidRPr="008547D9">
        <w:t>If to University:</w:t>
      </w:r>
      <w:r w:rsidR="0000266C" w:rsidRPr="008547D9">
        <w:tab/>
      </w:r>
      <w:r w:rsidR="00A07FFD" w:rsidRPr="008547D9">
        <w:rPr>
          <w:color w:val="000000"/>
        </w:rPr>
        <w:t>University of Minnesota Medical School</w:t>
      </w:r>
    </w:p>
    <w:p w14:paraId="7856A2C9" w14:textId="77777777" w:rsidR="00A07FFD" w:rsidRPr="008547D9" w:rsidRDefault="00533CF5">
      <w:pPr>
        <w:keepNext/>
        <w:keepLines/>
        <w:tabs>
          <w:tab w:val="left" w:pos="3600"/>
        </w:tabs>
        <w:jc w:val="both"/>
      </w:pPr>
      <w:r w:rsidRPr="008547D9">
        <w:tab/>
      </w:r>
      <w:r w:rsidR="006D5D57" w:rsidRPr="008547D9">
        <w:t xml:space="preserve">Attn: </w:t>
      </w:r>
      <w:r w:rsidR="00A07FFD" w:rsidRPr="008547D9">
        <w:t>Anatomy Bequest Program</w:t>
      </w:r>
    </w:p>
    <w:p w14:paraId="2EB0000B" w14:textId="14FFE853" w:rsidR="008A20A5" w:rsidRPr="008547D9" w:rsidRDefault="00533CF5">
      <w:pPr>
        <w:keepNext/>
        <w:keepLines/>
        <w:tabs>
          <w:tab w:val="left" w:pos="3600"/>
        </w:tabs>
        <w:jc w:val="both"/>
      </w:pPr>
      <w:r w:rsidRPr="008547D9">
        <w:tab/>
      </w:r>
      <w:r w:rsidR="00D572C1" w:rsidRPr="008547D9">
        <w:t xml:space="preserve">3-102 </w:t>
      </w:r>
      <w:r w:rsidR="008A20A5" w:rsidRPr="008547D9">
        <w:t>Nils Hasselmo Hall</w:t>
      </w:r>
    </w:p>
    <w:p w14:paraId="30FE65C3" w14:textId="77777777" w:rsidR="00533CF5" w:rsidRPr="008547D9" w:rsidRDefault="00533CF5">
      <w:pPr>
        <w:keepNext/>
        <w:keepLines/>
        <w:tabs>
          <w:tab w:val="left" w:pos="3600"/>
        </w:tabs>
        <w:jc w:val="both"/>
      </w:pPr>
      <w:r w:rsidRPr="008547D9">
        <w:tab/>
      </w:r>
      <w:r w:rsidR="008A20A5" w:rsidRPr="008547D9">
        <w:t>312 Church Street SE</w:t>
      </w:r>
    </w:p>
    <w:p w14:paraId="2A92B36C" w14:textId="77777777" w:rsidR="00867D9C" w:rsidRPr="008547D9" w:rsidRDefault="00533CF5">
      <w:pPr>
        <w:keepNext/>
        <w:keepLines/>
        <w:tabs>
          <w:tab w:val="left" w:pos="3600"/>
        </w:tabs>
        <w:jc w:val="both"/>
      </w:pPr>
      <w:r w:rsidRPr="008547D9">
        <w:tab/>
      </w:r>
      <w:r w:rsidR="00A07FFD" w:rsidRPr="008547D9">
        <w:t>Minneapolis, MN 55455</w:t>
      </w:r>
    </w:p>
    <w:p w14:paraId="58F9F7F2" w14:textId="77777777" w:rsidR="00867D9C" w:rsidRPr="008547D9" w:rsidRDefault="00867D9C">
      <w:pPr>
        <w:jc w:val="both"/>
      </w:pPr>
    </w:p>
    <w:p w14:paraId="08A9E439" w14:textId="77777777" w:rsidR="00533CF5" w:rsidRPr="008547D9" w:rsidRDefault="00533CF5">
      <w:pPr>
        <w:keepNext/>
        <w:tabs>
          <w:tab w:val="left" w:pos="720"/>
          <w:tab w:val="left" w:pos="3600"/>
        </w:tabs>
        <w:jc w:val="both"/>
      </w:pPr>
      <w:r w:rsidRPr="008547D9">
        <w:rPr>
          <w:lang w:val="it-IT"/>
        </w:rPr>
        <w:tab/>
      </w:r>
      <w:r w:rsidRPr="008547D9">
        <w:t>With a copy to:</w:t>
      </w:r>
      <w:r w:rsidRPr="008547D9">
        <w:tab/>
        <w:t>University of Minnesota</w:t>
      </w:r>
    </w:p>
    <w:p w14:paraId="78A501FF" w14:textId="77777777" w:rsidR="00533CF5" w:rsidRPr="008547D9" w:rsidRDefault="00533CF5">
      <w:pPr>
        <w:pStyle w:val="Footer"/>
        <w:keepNext/>
        <w:tabs>
          <w:tab w:val="clear" w:pos="4320"/>
          <w:tab w:val="clear" w:pos="8640"/>
          <w:tab w:val="left" w:pos="3600"/>
        </w:tabs>
        <w:jc w:val="both"/>
      </w:pPr>
      <w:r w:rsidRPr="008547D9">
        <w:tab/>
        <w:t>Office of the General Counsel</w:t>
      </w:r>
    </w:p>
    <w:p w14:paraId="6D4A82AE" w14:textId="77777777" w:rsidR="00533CF5" w:rsidRPr="008547D9" w:rsidRDefault="00533CF5">
      <w:pPr>
        <w:keepNext/>
        <w:tabs>
          <w:tab w:val="left" w:pos="3600"/>
        </w:tabs>
        <w:jc w:val="both"/>
      </w:pPr>
      <w:r w:rsidRPr="008547D9">
        <w:tab/>
        <w:t>Attn: Transactional Law Services Group</w:t>
      </w:r>
    </w:p>
    <w:p w14:paraId="5E842E8B" w14:textId="77777777" w:rsidR="00533CF5" w:rsidRPr="008547D9" w:rsidRDefault="00533CF5">
      <w:pPr>
        <w:keepNext/>
        <w:tabs>
          <w:tab w:val="left" w:pos="3600"/>
        </w:tabs>
        <w:jc w:val="both"/>
        <w:rPr>
          <w:lang w:val="it-IT"/>
        </w:rPr>
      </w:pPr>
      <w:r w:rsidRPr="008547D9">
        <w:tab/>
      </w:r>
      <w:r w:rsidRPr="008547D9">
        <w:rPr>
          <w:lang w:val="it-IT"/>
        </w:rPr>
        <w:t>360 McNamara Alumni Center</w:t>
      </w:r>
    </w:p>
    <w:p w14:paraId="0FFA628A" w14:textId="77777777" w:rsidR="00533CF5" w:rsidRPr="008547D9" w:rsidRDefault="00533CF5">
      <w:pPr>
        <w:keepNext/>
        <w:tabs>
          <w:tab w:val="left" w:pos="3600"/>
        </w:tabs>
        <w:jc w:val="both"/>
        <w:rPr>
          <w:lang w:val="it-IT"/>
        </w:rPr>
      </w:pPr>
      <w:r w:rsidRPr="008547D9">
        <w:rPr>
          <w:lang w:val="it-IT"/>
        </w:rPr>
        <w:tab/>
        <w:t>200 Oak Street S.E.</w:t>
      </w:r>
    </w:p>
    <w:p w14:paraId="13A30C05" w14:textId="77777777" w:rsidR="00533CF5" w:rsidRPr="008547D9" w:rsidRDefault="00533CF5">
      <w:pPr>
        <w:keepNext/>
        <w:tabs>
          <w:tab w:val="left" w:pos="3600"/>
        </w:tabs>
        <w:jc w:val="both"/>
        <w:rPr>
          <w:lang w:val="it-IT"/>
        </w:rPr>
      </w:pPr>
      <w:r w:rsidRPr="008547D9">
        <w:rPr>
          <w:lang w:val="it-IT"/>
        </w:rPr>
        <w:tab/>
        <w:t>Minneapolis, MN 55455-2006</w:t>
      </w:r>
    </w:p>
    <w:p w14:paraId="7110E505" w14:textId="77777777" w:rsidR="00533CF5" w:rsidRPr="008547D9" w:rsidRDefault="00533CF5">
      <w:pPr>
        <w:keepNext/>
        <w:tabs>
          <w:tab w:val="left" w:pos="3600"/>
        </w:tabs>
        <w:jc w:val="both"/>
        <w:rPr>
          <w:lang w:val="it-IT"/>
        </w:rPr>
      </w:pPr>
      <w:r w:rsidRPr="008547D9">
        <w:rPr>
          <w:lang w:val="it-IT"/>
        </w:rPr>
        <w:tab/>
        <w:t xml:space="preserve">E-mail: </w:t>
      </w:r>
      <w:hyperlink r:id="rId9" w:history="1">
        <w:r w:rsidRPr="008547D9">
          <w:rPr>
            <w:rStyle w:val="Hyperlink"/>
            <w:lang w:val="it-IT"/>
          </w:rPr>
          <w:t>contracts@mail.ogc.umn.edu</w:t>
        </w:r>
      </w:hyperlink>
    </w:p>
    <w:p w14:paraId="302EDC6A" w14:textId="77777777" w:rsidR="0000266C" w:rsidRPr="008547D9" w:rsidRDefault="0000266C">
      <w:pPr>
        <w:jc w:val="both"/>
      </w:pPr>
    </w:p>
    <w:p w14:paraId="10CAA20E" w14:textId="77777777" w:rsidR="00533CF5" w:rsidRPr="008547D9" w:rsidRDefault="00533CF5">
      <w:pPr>
        <w:keepNext/>
        <w:keepLines/>
        <w:tabs>
          <w:tab w:val="left" w:pos="720"/>
          <w:tab w:val="right" w:pos="3420"/>
          <w:tab w:val="left" w:pos="3600"/>
        </w:tabs>
        <w:autoSpaceDE w:val="0"/>
        <w:autoSpaceDN w:val="0"/>
        <w:adjustRightInd w:val="0"/>
        <w:jc w:val="both"/>
        <w:rPr>
          <w:bCs/>
        </w:rPr>
      </w:pPr>
      <w:r w:rsidRPr="008547D9">
        <w:tab/>
        <w:t>If to Requester:</w:t>
      </w:r>
      <w:r w:rsidRPr="008547D9">
        <w:tab/>
      </w:r>
      <w:r w:rsidRPr="008547D9">
        <w:tab/>
      </w:r>
      <w:r w:rsidRPr="008547D9">
        <w:rPr>
          <w:bCs/>
        </w:rPr>
        <w:fldChar w:fldCharType="begin">
          <w:ffData>
            <w:name w:val=""/>
            <w:enabled/>
            <w:calcOnExit w:val="0"/>
            <w:helpText w:type="text" w:val="Enter the name of Requester"/>
            <w:statusText w:type="text" w:val="Enter the name of Requester"/>
            <w:textInput/>
          </w:ffData>
        </w:fldChar>
      </w:r>
      <w:r w:rsidRPr="008547D9">
        <w:rPr>
          <w:bCs/>
        </w:rPr>
        <w:instrText xml:space="preserve"> FORMTEXT </w:instrText>
      </w:r>
      <w:r w:rsidRPr="008547D9">
        <w:rPr>
          <w:bCs/>
        </w:rPr>
      </w:r>
      <w:r w:rsidRPr="008547D9">
        <w:rPr>
          <w:bCs/>
        </w:rPr>
        <w:fldChar w:fldCharType="separate"/>
      </w:r>
      <w:r w:rsidRPr="008547D9">
        <w:rPr>
          <w:bCs/>
          <w:noProof/>
        </w:rPr>
        <w:t> </w:t>
      </w:r>
      <w:r w:rsidRPr="008547D9">
        <w:rPr>
          <w:bCs/>
          <w:noProof/>
        </w:rPr>
        <w:t> </w:t>
      </w:r>
      <w:r w:rsidRPr="008547D9">
        <w:rPr>
          <w:bCs/>
          <w:noProof/>
        </w:rPr>
        <w:t> </w:t>
      </w:r>
      <w:r w:rsidRPr="008547D9">
        <w:rPr>
          <w:bCs/>
          <w:noProof/>
        </w:rPr>
        <w:t> </w:t>
      </w:r>
      <w:r w:rsidRPr="008547D9">
        <w:rPr>
          <w:bCs/>
          <w:noProof/>
        </w:rPr>
        <w:t> </w:t>
      </w:r>
      <w:r w:rsidRPr="008547D9">
        <w:rPr>
          <w:bCs/>
        </w:rPr>
        <w:fldChar w:fldCharType="end"/>
      </w:r>
    </w:p>
    <w:p w14:paraId="48B7BADE" w14:textId="77777777" w:rsidR="00533CF5" w:rsidRPr="008547D9" w:rsidRDefault="00533CF5">
      <w:pPr>
        <w:keepNext/>
        <w:tabs>
          <w:tab w:val="left" w:pos="3600"/>
        </w:tabs>
        <w:autoSpaceDE w:val="0"/>
        <w:autoSpaceDN w:val="0"/>
        <w:adjustRightInd w:val="0"/>
        <w:jc w:val="both"/>
        <w:rPr>
          <w:bCs/>
        </w:rPr>
      </w:pPr>
      <w:r w:rsidRPr="008547D9">
        <w:rPr>
          <w:bCs/>
        </w:rPr>
        <w:tab/>
        <w:t xml:space="preserve">Attn: </w:t>
      </w:r>
      <w:r w:rsidRPr="008547D9">
        <w:rPr>
          <w:bCs/>
        </w:rPr>
        <w:fldChar w:fldCharType="begin">
          <w:ffData>
            <w:name w:val=""/>
            <w:enabled/>
            <w:calcOnExit w:val="0"/>
            <w:helpText w:type="text" w:val="Enter the name of the Requester employee to whom notices shall be sent"/>
            <w:statusText w:type="text" w:val="Enter the name of the Requester employee to whom notices shall be sent"/>
            <w:textInput/>
          </w:ffData>
        </w:fldChar>
      </w:r>
      <w:r w:rsidRPr="008547D9">
        <w:rPr>
          <w:bCs/>
        </w:rPr>
        <w:instrText xml:space="preserve"> FORMTEXT </w:instrText>
      </w:r>
      <w:r w:rsidRPr="008547D9">
        <w:rPr>
          <w:bCs/>
        </w:rPr>
      </w:r>
      <w:r w:rsidRPr="008547D9">
        <w:rPr>
          <w:bCs/>
        </w:rPr>
        <w:fldChar w:fldCharType="separate"/>
      </w:r>
      <w:r w:rsidRPr="008547D9">
        <w:rPr>
          <w:bCs/>
          <w:noProof/>
        </w:rPr>
        <w:t> </w:t>
      </w:r>
      <w:r w:rsidRPr="008547D9">
        <w:rPr>
          <w:bCs/>
          <w:noProof/>
        </w:rPr>
        <w:t> </w:t>
      </w:r>
      <w:r w:rsidRPr="008547D9">
        <w:rPr>
          <w:bCs/>
          <w:noProof/>
        </w:rPr>
        <w:t> </w:t>
      </w:r>
      <w:r w:rsidRPr="008547D9">
        <w:rPr>
          <w:bCs/>
          <w:noProof/>
        </w:rPr>
        <w:t> </w:t>
      </w:r>
      <w:r w:rsidRPr="008547D9">
        <w:rPr>
          <w:bCs/>
          <w:noProof/>
        </w:rPr>
        <w:t> </w:t>
      </w:r>
      <w:r w:rsidRPr="008547D9">
        <w:rPr>
          <w:bCs/>
        </w:rPr>
        <w:fldChar w:fldCharType="end"/>
      </w:r>
    </w:p>
    <w:p w14:paraId="4B88B0F0" w14:textId="77777777" w:rsidR="00533CF5" w:rsidRPr="008547D9" w:rsidRDefault="00533CF5">
      <w:pPr>
        <w:keepNext/>
        <w:tabs>
          <w:tab w:val="left" w:pos="3600"/>
        </w:tabs>
        <w:autoSpaceDE w:val="0"/>
        <w:autoSpaceDN w:val="0"/>
        <w:adjustRightInd w:val="0"/>
        <w:jc w:val="both"/>
        <w:rPr>
          <w:bCs/>
        </w:rPr>
      </w:pPr>
      <w:r w:rsidRPr="008547D9">
        <w:rPr>
          <w:bCs/>
        </w:rPr>
        <w:tab/>
      </w:r>
      <w:r w:rsidRPr="008547D9">
        <w:rPr>
          <w:bCs/>
        </w:rPr>
        <w:fldChar w:fldCharType="begin">
          <w:ffData>
            <w:name w:val=""/>
            <w:enabled/>
            <w:calcOnExit w:val="0"/>
            <w:helpText w:type="text" w:val="Enter the street address"/>
            <w:statusText w:type="text" w:val="Enter the street address"/>
            <w:textInput/>
          </w:ffData>
        </w:fldChar>
      </w:r>
      <w:r w:rsidRPr="008547D9">
        <w:rPr>
          <w:bCs/>
        </w:rPr>
        <w:instrText xml:space="preserve"> FORMTEXT </w:instrText>
      </w:r>
      <w:r w:rsidRPr="008547D9">
        <w:rPr>
          <w:bCs/>
        </w:rPr>
      </w:r>
      <w:r w:rsidRPr="008547D9">
        <w:rPr>
          <w:bCs/>
        </w:rPr>
        <w:fldChar w:fldCharType="separate"/>
      </w:r>
      <w:r w:rsidRPr="008547D9">
        <w:rPr>
          <w:bCs/>
          <w:noProof/>
        </w:rPr>
        <w:t> </w:t>
      </w:r>
      <w:r w:rsidRPr="008547D9">
        <w:rPr>
          <w:bCs/>
          <w:noProof/>
        </w:rPr>
        <w:t> </w:t>
      </w:r>
      <w:r w:rsidRPr="008547D9">
        <w:rPr>
          <w:bCs/>
          <w:noProof/>
        </w:rPr>
        <w:t> </w:t>
      </w:r>
      <w:r w:rsidRPr="008547D9">
        <w:rPr>
          <w:bCs/>
          <w:noProof/>
        </w:rPr>
        <w:t> </w:t>
      </w:r>
      <w:r w:rsidRPr="008547D9">
        <w:rPr>
          <w:bCs/>
          <w:noProof/>
        </w:rPr>
        <w:t> </w:t>
      </w:r>
      <w:r w:rsidRPr="008547D9">
        <w:rPr>
          <w:bCs/>
        </w:rPr>
        <w:fldChar w:fldCharType="end"/>
      </w:r>
    </w:p>
    <w:p w14:paraId="55F8BC4E" w14:textId="77777777" w:rsidR="00533CF5" w:rsidRPr="008547D9" w:rsidRDefault="00533CF5">
      <w:pPr>
        <w:keepNext/>
        <w:tabs>
          <w:tab w:val="left" w:pos="3600"/>
        </w:tabs>
        <w:autoSpaceDE w:val="0"/>
        <w:autoSpaceDN w:val="0"/>
        <w:adjustRightInd w:val="0"/>
        <w:jc w:val="both"/>
        <w:rPr>
          <w:bCs/>
        </w:rPr>
      </w:pPr>
      <w:r w:rsidRPr="008547D9">
        <w:rPr>
          <w:bCs/>
        </w:rPr>
        <w:tab/>
      </w:r>
      <w:r w:rsidRPr="008547D9">
        <w:rPr>
          <w:bCs/>
        </w:rPr>
        <w:fldChar w:fldCharType="begin">
          <w:ffData>
            <w:name w:val="Text85"/>
            <w:enabled/>
            <w:calcOnExit w:val="0"/>
            <w:helpText w:type="text" w:val="Enter the city, state and zip code"/>
            <w:statusText w:type="text" w:val="Enter the city, state and zip code"/>
            <w:textInput/>
          </w:ffData>
        </w:fldChar>
      </w:r>
      <w:r w:rsidRPr="008547D9">
        <w:rPr>
          <w:bCs/>
        </w:rPr>
        <w:instrText xml:space="preserve"> FORMTEXT </w:instrText>
      </w:r>
      <w:r w:rsidRPr="008547D9">
        <w:rPr>
          <w:bCs/>
        </w:rPr>
      </w:r>
      <w:r w:rsidRPr="008547D9">
        <w:rPr>
          <w:bCs/>
        </w:rPr>
        <w:fldChar w:fldCharType="separate"/>
      </w:r>
      <w:r w:rsidRPr="008547D9">
        <w:rPr>
          <w:bCs/>
          <w:noProof/>
        </w:rPr>
        <w:t> </w:t>
      </w:r>
      <w:r w:rsidRPr="008547D9">
        <w:rPr>
          <w:bCs/>
          <w:noProof/>
        </w:rPr>
        <w:t> </w:t>
      </w:r>
      <w:r w:rsidRPr="008547D9">
        <w:rPr>
          <w:bCs/>
          <w:noProof/>
        </w:rPr>
        <w:t> </w:t>
      </w:r>
      <w:r w:rsidRPr="008547D9">
        <w:rPr>
          <w:bCs/>
          <w:noProof/>
        </w:rPr>
        <w:t> </w:t>
      </w:r>
      <w:r w:rsidRPr="008547D9">
        <w:rPr>
          <w:bCs/>
          <w:noProof/>
        </w:rPr>
        <w:t> </w:t>
      </w:r>
      <w:r w:rsidRPr="008547D9">
        <w:rPr>
          <w:bCs/>
        </w:rPr>
        <w:fldChar w:fldCharType="end"/>
      </w:r>
    </w:p>
    <w:p w14:paraId="425CE35D" w14:textId="77777777" w:rsidR="00533CF5" w:rsidRPr="008547D9" w:rsidRDefault="00533CF5">
      <w:pPr>
        <w:keepNext/>
        <w:tabs>
          <w:tab w:val="left" w:pos="3600"/>
        </w:tabs>
        <w:autoSpaceDE w:val="0"/>
        <w:autoSpaceDN w:val="0"/>
        <w:adjustRightInd w:val="0"/>
        <w:jc w:val="both"/>
        <w:rPr>
          <w:bCs/>
        </w:rPr>
      </w:pPr>
      <w:r w:rsidRPr="008547D9">
        <w:rPr>
          <w:bCs/>
        </w:rPr>
        <w:tab/>
        <w:t xml:space="preserve">Phone no.: </w:t>
      </w:r>
      <w:r w:rsidRPr="008547D9">
        <w:rPr>
          <w:bCs/>
        </w:rPr>
        <w:fldChar w:fldCharType="begin">
          <w:ffData>
            <w:name w:val=""/>
            <w:enabled/>
            <w:calcOnExit w:val="0"/>
            <w:helpText w:type="text" w:val="Enter the area code and phone number (ex. 612.626.0000)"/>
            <w:statusText w:type="text" w:val="Enter the area code and phone number (ex. 612.626.0000)"/>
            <w:textInput/>
          </w:ffData>
        </w:fldChar>
      </w:r>
      <w:r w:rsidRPr="008547D9">
        <w:rPr>
          <w:bCs/>
        </w:rPr>
        <w:instrText xml:space="preserve"> FORMTEXT </w:instrText>
      </w:r>
      <w:r w:rsidRPr="008547D9">
        <w:rPr>
          <w:bCs/>
        </w:rPr>
      </w:r>
      <w:r w:rsidRPr="008547D9">
        <w:rPr>
          <w:bCs/>
        </w:rPr>
        <w:fldChar w:fldCharType="separate"/>
      </w:r>
      <w:r w:rsidRPr="008547D9">
        <w:rPr>
          <w:bCs/>
          <w:noProof/>
        </w:rPr>
        <w:t> </w:t>
      </w:r>
      <w:r w:rsidRPr="008547D9">
        <w:rPr>
          <w:bCs/>
          <w:noProof/>
        </w:rPr>
        <w:t> </w:t>
      </w:r>
      <w:r w:rsidRPr="008547D9">
        <w:rPr>
          <w:bCs/>
          <w:noProof/>
        </w:rPr>
        <w:t> </w:t>
      </w:r>
      <w:r w:rsidRPr="008547D9">
        <w:rPr>
          <w:bCs/>
          <w:noProof/>
        </w:rPr>
        <w:t> </w:t>
      </w:r>
      <w:r w:rsidRPr="008547D9">
        <w:rPr>
          <w:bCs/>
          <w:noProof/>
        </w:rPr>
        <w:t> </w:t>
      </w:r>
      <w:r w:rsidRPr="008547D9">
        <w:rPr>
          <w:bCs/>
        </w:rPr>
        <w:fldChar w:fldCharType="end"/>
      </w:r>
    </w:p>
    <w:p w14:paraId="008B3743" w14:textId="77777777" w:rsidR="00533CF5" w:rsidRPr="008547D9" w:rsidRDefault="00533CF5">
      <w:pPr>
        <w:keepNext/>
        <w:tabs>
          <w:tab w:val="left" w:pos="3600"/>
        </w:tabs>
        <w:autoSpaceDE w:val="0"/>
        <w:autoSpaceDN w:val="0"/>
        <w:adjustRightInd w:val="0"/>
        <w:jc w:val="both"/>
        <w:rPr>
          <w:bCs/>
        </w:rPr>
      </w:pPr>
      <w:r w:rsidRPr="008547D9">
        <w:rPr>
          <w:bCs/>
        </w:rPr>
        <w:tab/>
        <w:t xml:space="preserve">E-mail: </w:t>
      </w:r>
      <w:bookmarkStart w:id="3" w:name="Text88"/>
      <w:r w:rsidRPr="008547D9">
        <w:rPr>
          <w:bCs/>
        </w:rPr>
        <w:fldChar w:fldCharType="begin">
          <w:ffData>
            <w:name w:val="Text88"/>
            <w:enabled/>
            <w:calcOnExit w:val="0"/>
            <w:helpText w:type="text" w:val="Enter the email address"/>
            <w:statusText w:type="text" w:val="Enter the email address"/>
            <w:textInput/>
          </w:ffData>
        </w:fldChar>
      </w:r>
      <w:r w:rsidRPr="008547D9">
        <w:rPr>
          <w:bCs/>
        </w:rPr>
        <w:instrText xml:space="preserve"> FORMTEXT </w:instrText>
      </w:r>
      <w:r w:rsidRPr="008547D9">
        <w:rPr>
          <w:bCs/>
        </w:rPr>
      </w:r>
      <w:r w:rsidRPr="008547D9">
        <w:rPr>
          <w:bCs/>
        </w:rPr>
        <w:fldChar w:fldCharType="separate"/>
      </w:r>
      <w:r w:rsidRPr="008547D9">
        <w:rPr>
          <w:bCs/>
          <w:noProof/>
        </w:rPr>
        <w:t> </w:t>
      </w:r>
      <w:r w:rsidRPr="008547D9">
        <w:rPr>
          <w:bCs/>
          <w:noProof/>
        </w:rPr>
        <w:t> </w:t>
      </w:r>
      <w:r w:rsidRPr="008547D9">
        <w:rPr>
          <w:bCs/>
          <w:noProof/>
        </w:rPr>
        <w:t> </w:t>
      </w:r>
      <w:r w:rsidRPr="008547D9">
        <w:rPr>
          <w:bCs/>
          <w:noProof/>
        </w:rPr>
        <w:t> </w:t>
      </w:r>
      <w:r w:rsidRPr="008547D9">
        <w:rPr>
          <w:bCs/>
          <w:noProof/>
        </w:rPr>
        <w:t> </w:t>
      </w:r>
      <w:r w:rsidRPr="008547D9">
        <w:rPr>
          <w:bCs/>
        </w:rPr>
        <w:fldChar w:fldCharType="end"/>
      </w:r>
      <w:bookmarkEnd w:id="3"/>
    </w:p>
    <w:p w14:paraId="77D3BBF6" w14:textId="77777777" w:rsidR="00533CF5" w:rsidRPr="008547D9" w:rsidRDefault="00533CF5">
      <w:pPr>
        <w:jc w:val="both"/>
      </w:pPr>
    </w:p>
    <w:p w14:paraId="10DEB62C" w14:textId="77BC7E63" w:rsidR="0000266C" w:rsidRPr="008547D9" w:rsidRDefault="003F04D5">
      <w:pPr>
        <w:jc w:val="both"/>
      </w:pPr>
      <w:r w:rsidRPr="008547D9">
        <w:rPr>
          <w:b/>
        </w:rPr>
        <w:t>14</w:t>
      </w:r>
      <w:r w:rsidR="0000266C" w:rsidRPr="008547D9">
        <w:rPr>
          <w:b/>
        </w:rPr>
        <w:t>.</w:t>
      </w:r>
      <w:r w:rsidR="006D5D57" w:rsidRPr="008547D9">
        <w:rPr>
          <w:b/>
        </w:rPr>
        <w:tab/>
      </w:r>
      <w:r w:rsidR="0000266C" w:rsidRPr="008547D9">
        <w:rPr>
          <w:b/>
        </w:rPr>
        <w:t>Amendments and Waiver</w:t>
      </w:r>
      <w:r w:rsidR="0000266C" w:rsidRPr="008547D9">
        <w:t xml:space="preserve">. This Agreement may be amended only in a writing signed by both </w:t>
      </w:r>
      <w:proofErr w:type="gramStart"/>
      <w:r w:rsidR="0000266C" w:rsidRPr="008547D9">
        <w:t>parties, unless</w:t>
      </w:r>
      <w:proofErr w:type="gramEnd"/>
      <w:r w:rsidR="0000266C" w:rsidRPr="008547D9">
        <w:t xml:space="preserve"> a different means of amendment is expressly provided for herein. Any such written amendment must be signed, in the case of University, by its </w:t>
      </w:r>
      <w:r w:rsidR="006F3D4E" w:rsidRPr="008547D9">
        <w:t>Vice President</w:t>
      </w:r>
      <w:r w:rsidR="00631871" w:rsidRPr="008547D9">
        <w:t xml:space="preserve"> for Clinical Affairs and Dean of the Medical School</w:t>
      </w:r>
      <w:r w:rsidR="006F3D4E" w:rsidRPr="008547D9">
        <w:t xml:space="preserve">, </w:t>
      </w:r>
      <w:r w:rsidR="008547D9">
        <w:t>Office of Academic Clinical Affairs</w:t>
      </w:r>
      <w:r w:rsidR="0000266C" w:rsidRPr="008547D9">
        <w:t xml:space="preserve">, or </w:t>
      </w:r>
      <w:r w:rsidR="00F67C26" w:rsidRPr="008547D9">
        <w:t>their</w:t>
      </w:r>
      <w:r w:rsidR="0000266C" w:rsidRPr="008547D9">
        <w:t xml:space="preserve"> delegatee.</w:t>
      </w:r>
    </w:p>
    <w:p w14:paraId="4AFF60EB" w14:textId="58926847" w:rsidR="00867D9C" w:rsidRPr="00335A63" w:rsidRDefault="00867D9C">
      <w:pPr>
        <w:jc w:val="both"/>
      </w:pPr>
    </w:p>
    <w:p w14:paraId="4235F448" w14:textId="1549901B" w:rsidR="0000266C" w:rsidRPr="00335A63" w:rsidRDefault="003F04D5">
      <w:pPr>
        <w:jc w:val="both"/>
      </w:pPr>
      <w:r w:rsidRPr="00335A63">
        <w:rPr>
          <w:b/>
        </w:rPr>
        <w:t>15</w:t>
      </w:r>
      <w:r w:rsidR="0000266C" w:rsidRPr="00335A63">
        <w:rPr>
          <w:b/>
        </w:rPr>
        <w:t>.</w:t>
      </w:r>
      <w:r w:rsidR="006D5D57" w:rsidRPr="00335A63">
        <w:rPr>
          <w:b/>
        </w:rPr>
        <w:tab/>
      </w:r>
      <w:r w:rsidR="0000266C" w:rsidRPr="00335A63">
        <w:rPr>
          <w:b/>
        </w:rPr>
        <w:t>Exhibits</w:t>
      </w:r>
      <w:r w:rsidR="0000266C" w:rsidRPr="00335A63">
        <w:t>. The following Exhibits are attached to this Agreement and incorporated by reference herein:</w:t>
      </w:r>
    </w:p>
    <w:p w14:paraId="2AE950FD" w14:textId="77777777" w:rsidR="0000266C" w:rsidRPr="00335A63" w:rsidRDefault="0000266C">
      <w:pPr>
        <w:jc w:val="both"/>
      </w:pPr>
    </w:p>
    <w:p w14:paraId="53D4C3CA" w14:textId="77777777" w:rsidR="00305D72" w:rsidRPr="00335A63" w:rsidRDefault="0000266C" w:rsidP="006D5D57">
      <w:pPr>
        <w:tabs>
          <w:tab w:val="left" w:pos="720"/>
        </w:tabs>
        <w:jc w:val="both"/>
      </w:pPr>
      <w:r w:rsidRPr="00335A63">
        <w:tab/>
      </w:r>
      <w:r w:rsidR="006D5D57" w:rsidRPr="00335A63">
        <w:t>9.1</w:t>
      </w:r>
      <w:r w:rsidR="006D5D57" w:rsidRPr="00335A63">
        <w:tab/>
      </w:r>
      <w:r w:rsidRPr="00335A63">
        <w:t xml:space="preserve">Exhibit A </w:t>
      </w:r>
      <w:r w:rsidRPr="00335A63">
        <w:tab/>
      </w:r>
      <w:r w:rsidR="008B7CA5" w:rsidRPr="00335A63">
        <w:t>Requester</w:t>
      </w:r>
      <w:r w:rsidR="006D5D57" w:rsidRPr="00335A63">
        <w:t>’</w:t>
      </w:r>
      <w:r w:rsidR="00867D9C" w:rsidRPr="00335A63">
        <w:t>s Proposal</w:t>
      </w:r>
    </w:p>
    <w:p w14:paraId="2467F9F8" w14:textId="77777777" w:rsidR="0000266C" w:rsidRPr="00335A63" w:rsidRDefault="006D5D57" w:rsidP="006D5D57">
      <w:pPr>
        <w:tabs>
          <w:tab w:val="left" w:pos="720"/>
        </w:tabs>
        <w:jc w:val="both"/>
      </w:pPr>
      <w:r w:rsidRPr="00335A63">
        <w:tab/>
        <w:t>9.2</w:t>
      </w:r>
      <w:r w:rsidRPr="00335A63">
        <w:tab/>
      </w:r>
      <w:r w:rsidR="0000266C" w:rsidRPr="00335A63">
        <w:t xml:space="preserve">Exhibit B </w:t>
      </w:r>
      <w:r w:rsidR="0000266C" w:rsidRPr="00335A63">
        <w:tab/>
      </w:r>
      <w:r w:rsidR="00867D9C" w:rsidRPr="00335A63">
        <w:t>Special Conditions of Use</w:t>
      </w:r>
    </w:p>
    <w:p w14:paraId="43ED73EA" w14:textId="479E4393" w:rsidR="0000266C" w:rsidRPr="009725E0" w:rsidRDefault="006D5D57" w:rsidP="006D5D57">
      <w:pPr>
        <w:tabs>
          <w:tab w:val="left" w:pos="720"/>
        </w:tabs>
        <w:jc w:val="both"/>
      </w:pPr>
      <w:r w:rsidRPr="00335A63">
        <w:lastRenderedPageBreak/>
        <w:tab/>
        <w:t>9.3</w:t>
      </w:r>
      <w:r w:rsidRPr="00335A63">
        <w:tab/>
      </w:r>
      <w:r w:rsidR="0000266C" w:rsidRPr="00335A63">
        <w:t xml:space="preserve">Exhibit C </w:t>
      </w:r>
      <w:r w:rsidR="0000266C" w:rsidRPr="00335A63">
        <w:tab/>
      </w:r>
      <w:r w:rsidR="00867D9C" w:rsidRPr="00335A63">
        <w:t>Policies</w:t>
      </w:r>
    </w:p>
    <w:p w14:paraId="0784A32A" w14:textId="77777777" w:rsidR="0000266C" w:rsidRPr="009725E0" w:rsidRDefault="006D5D57" w:rsidP="006D5D57">
      <w:pPr>
        <w:tabs>
          <w:tab w:val="left" w:pos="720"/>
        </w:tabs>
        <w:jc w:val="both"/>
      </w:pPr>
      <w:r w:rsidRPr="009725E0">
        <w:tab/>
        <w:t>9.4</w:t>
      </w:r>
      <w:r w:rsidRPr="009725E0">
        <w:tab/>
      </w:r>
      <w:r w:rsidR="0000266C" w:rsidRPr="009725E0">
        <w:t xml:space="preserve">Exhibit D </w:t>
      </w:r>
      <w:r w:rsidR="0000266C" w:rsidRPr="009725E0">
        <w:tab/>
      </w:r>
      <w:r w:rsidR="00867D9C" w:rsidRPr="009725E0">
        <w:t>Cost Reimbursement Schedule</w:t>
      </w:r>
    </w:p>
    <w:p w14:paraId="06743CDB" w14:textId="77777777" w:rsidR="0000266C" w:rsidRPr="009725E0" w:rsidRDefault="0000266C" w:rsidP="006D5D57">
      <w:pPr>
        <w:tabs>
          <w:tab w:val="left" w:pos="720"/>
        </w:tabs>
        <w:jc w:val="both"/>
      </w:pPr>
    </w:p>
    <w:p w14:paraId="344F52AF" w14:textId="1D9348CE" w:rsidR="0000266C" w:rsidRPr="00335A63" w:rsidRDefault="003F04D5" w:rsidP="004C3FB4">
      <w:pPr>
        <w:jc w:val="both"/>
      </w:pPr>
      <w:r w:rsidRPr="009725E0">
        <w:rPr>
          <w:b/>
        </w:rPr>
        <w:t>16</w:t>
      </w:r>
      <w:r w:rsidR="0000266C" w:rsidRPr="009725E0">
        <w:rPr>
          <w:b/>
        </w:rPr>
        <w:t>.</w:t>
      </w:r>
      <w:r w:rsidR="006D5D57" w:rsidRPr="009725E0">
        <w:rPr>
          <w:b/>
        </w:rPr>
        <w:tab/>
      </w:r>
      <w:r w:rsidR="0000266C" w:rsidRPr="009725E0">
        <w:rPr>
          <w:b/>
        </w:rPr>
        <w:t>Relationship of Parties</w:t>
      </w:r>
      <w:r w:rsidR="0000266C" w:rsidRPr="009725E0">
        <w:t>. No agency, partnership or joint venture is created by this Agreement. The parties disclaim any intent to form such relationships.</w:t>
      </w:r>
      <w:r w:rsidR="008434E3" w:rsidRPr="009725E0">
        <w:t xml:space="preserve"> In the event </w:t>
      </w:r>
      <w:r w:rsidR="008B7CA5" w:rsidRPr="009725E0">
        <w:t>Requester</w:t>
      </w:r>
      <w:r w:rsidR="008434E3" w:rsidRPr="009725E0">
        <w:t xml:space="preserve"> desires to use any University facility in connection with its </w:t>
      </w:r>
      <w:r w:rsidR="009725E0">
        <w:t>access</w:t>
      </w:r>
      <w:r w:rsidR="008434E3" w:rsidRPr="00335A63">
        <w:t xml:space="preserve"> of Human </w:t>
      </w:r>
      <w:r w:rsidR="00BC3A0E" w:rsidRPr="009725E0">
        <w:t>Anatomical Material</w:t>
      </w:r>
      <w:r w:rsidR="008434E3" w:rsidRPr="009725E0">
        <w:t xml:space="preserve">, </w:t>
      </w:r>
      <w:r w:rsidR="008B7CA5" w:rsidRPr="009725E0">
        <w:t>Requester</w:t>
      </w:r>
      <w:r w:rsidR="008434E3" w:rsidRPr="009725E0">
        <w:t xml:space="preserve"> shall sign a separate agreement relating to such use.</w:t>
      </w:r>
    </w:p>
    <w:p w14:paraId="6223D518" w14:textId="77777777" w:rsidR="008434E3" w:rsidRPr="00AE7E5F" w:rsidRDefault="008434E3" w:rsidP="004C3FB4">
      <w:pPr>
        <w:jc w:val="both"/>
      </w:pPr>
    </w:p>
    <w:p w14:paraId="13B2EB8A" w14:textId="7E6B700E" w:rsidR="008434E3" w:rsidRPr="00AE7E5F" w:rsidRDefault="003F04D5" w:rsidP="004C3FB4">
      <w:pPr>
        <w:jc w:val="both"/>
        <w:rPr>
          <w:caps/>
        </w:rPr>
      </w:pPr>
      <w:r w:rsidRPr="00AE7E5F">
        <w:rPr>
          <w:b/>
        </w:rPr>
        <w:t>17</w:t>
      </w:r>
      <w:r w:rsidR="008434E3" w:rsidRPr="00AE7E5F">
        <w:rPr>
          <w:b/>
        </w:rPr>
        <w:t>.</w:t>
      </w:r>
      <w:r w:rsidR="006D5D57" w:rsidRPr="00AE7E5F">
        <w:rPr>
          <w:b/>
        </w:rPr>
        <w:tab/>
      </w:r>
      <w:r w:rsidR="008434E3" w:rsidRPr="00AE7E5F">
        <w:rPr>
          <w:b/>
        </w:rPr>
        <w:t>No Warranty</w:t>
      </w:r>
      <w:r w:rsidR="008434E3" w:rsidRPr="00AE7E5F">
        <w:t xml:space="preserve">. </w:t>
      </w:r>
      <w:r w:rsidR="008434E3" w:rsidRPr="00AE7E5F">
        <w:rPr>
          <w:caps/>
        </w:rPr>
        <w:t xml:space="preserve">University makes no warranty whatsoever as to the fitness or sufficiency of the Human </w:t>
      </w:r>
      <w:r w:rsidR="00026F51" w:rsidRPr="00AE7E5F">
        <w:rPr>
          <w:caps/>
        </w:rPr>
        <w:t>Anatomical Material</w:t>
      </w:r>
      <w:r w:rsidR="008434E3" w:rsidRPr="00AE7E5F">
        <w:rPr>
          <w:caps/>
        </w:rPr>
        <w:t xml:space="preserve">, and </w:t>
      </w:r>
      <w:r w:rsidR="008B7CA5" w:rsidRPr="00AE7E5F">
        <w:rPr>
          <w:caps/>
        </w:rPr>
        <w:t>Requester</w:t>
      </w:r>
      <w:r w:rsidR="008434E3" w:rsidRPr="00AE7E5F">
        <w:rPr>
          <w:caps/>
        </w:rPr>
        <w:t xml:space="preserve"> assumes all responsibility and liability therefore. </w:t>
      </w:r>
      <w:r w:rsidR="005D64F8" w:rsidRPr="00AE7E5F">
        <w:rPr>
          <w:caps/>
        </w:rPr>
        <w:t xml:space="preserve">IN THE EVENT </w:t>
      </w:r>
      <w:r w:rsidR="008B7CA5" w:rsidRPr="00AE7E5F">
        <w:rPr>
          <w:caps/>
        </w:rPr>
        <w:t>REQUESTER</w:t>
      </w:r>
      <w:r w:rsidR="005D64F8" w:rsidRPr="00AE7E5F">
        <w:rPr>
          <w:caps/>
        </w:rPr>
        <w:t xml:space="preserve"> COMES UPON </w:t>
      </w:r>
      <w:r w:rsidR="008A20A5" w:rsidRPr="00AE7E5F">
        <w:rPr>
          <w:caps/>
        </w:rPr>
        <w:t xml:space="preserve">University </w:t>
      </w:r>
      <w:r w:rsidR="005D64F8" w:rsidRPr="00AE7E5F">
        <w:rPr>
          <w:caps/>
        </w:rPr>
        <w:t xml:space="preserve">PREMISES IN CONNECTION WITH THIS AGREEMENT, </w:t>
      </w:r>
      <w:r w:rsidR="008B7CA5" w:rsidRPr="00AE7E5F">
        <w:rPr>
          <w:caps/>
        </w:rPr>
        <w:t>REQUESTER</w:t>
      </w:r>
      <w:r w:rsidR="005D64F8" w:rsidRPr="00AE7E5F">
        <w:rPr>
          <w:caps/>
        </w:rPr>
        <w:t xml:space="preserve"> HEREBY WAIVES ANY AND ALL CLAIMS IT MAY OTHERWISE HAVE MADE FOR DAMAGES FOR PERSONAL INJURY AND/OR PROPERTY DAMAGE, EXCEPT WHEN SUCH DAMAGE IS CAUSED DIRECTLY AND SOLELY BY UNIVERSITY</w:t>
      </w:r>
      <w:r w:rsidR="006D5D57" w:rsidRPr="00AE7E5F">
        <w:rPr>
          <w:caps/>
        </w:rPr>
        <w:t>’</w:t>
      </w:r>
      <w:r w:rsidR="005D64F8" w:rsidRPr="00AE7E5F">
        <w:rPr>
          <w:caps/>
        </w:rPr>
        <w:t>S GROSS NEGLIGENCE.</w:t>
      </w:r>
    </w:p>
    <w:p w14:paraId="5202BD3C" w14:textId="77777777" w:rsidR="00740A39" w:rsidRPr="00AE7E5F" w:rsidRDefault="00740A39" w:rsidP="004C3FB4">
      <w:pPr>
        <w:jc w:val="both"/>
        <w:rPr>
          <w:caps/>
        </w:rPr>
      </w:pPr>
    </w:p>
    <w:p w14:paraId="4E22982A" w14:textId="156B6E26" w:rsidR="00740A39" w:rsidRPr="00AE7E5F" w:rsidRDefault="003F04D5" w:rsidP="004C3FB4">
      <w:pPr>
        <w:jc w:val="both"/>
        <w:rPr>
          <w:b/>
        </w:rPr>
      </w:pPr>
      <w:r w:rsidRPr="00AE7E5F">
        <w:rPr>
          <w:b/>
          <w:caps/>
        </w:rPr>
        <w:t>18</w:t>
      </w:r>
      <w:r w:rsidR="00740A39" w:rsidRPr="00AE7E5F">
        <w:rPr>
          <w:b/>
          <w:caps/>
        </w:rPr>
        <w:t>.</w:t>
      </w:r>
      <w:r w:rsidR="006D5D57" w:rsidRPr="00AE7E5F">
        <w:rPr>
          <w:b/>
          <w:caps/>
        </w:rPr>
        <w:tab/>
      </w:r>
      <w:r w:rsidR="00740A39" w:rsidRPr="00AE7E5F">
        <w:rPr>
          <w:b/>
        </w:rPr>
        <w:t>Termination.</w:t>
      </w:r>
    </w:p>
    <w:p w14:paraId="20345648" w14:textId="77777777" w:rsidR="006D5D57" w:rsidRPr="00AE7E5F" w:rsidRDefault="006D5D57" w:rsidP="004C3FB4">
      <w:pPr>
        <w:jc w:val="both"/>
      </w:pPr>
    </w:p>
    <w:p w14:paraId="12DEC587" w14:textId="1DFCE564" w:rsidR="00740A39" w:rsidRPr="00335A63" w:rsidRDefault="006D5D57" w:rsidP="00C31613">
      <w:pPr>
        <w:ind w:left="720" w:hanging="720"/>
        <w:jc w:val="both"/>
      </w:pPr>
      <w:r w:rsidRPr="00AE7E5F">
        <w:tab/>
      </w:r>
      <w:r w:rsidR="003F04D5" w:rsidRPr="00AE7E5F">
        <w:t>18</w:t>
      </w:r>
      <w:r w:rsidRPr="00AE7E5F">
        <w:t>.1</w:t>
      </w:r>
      <w:r w:rsidRPr="00335A63">
        <w:tab/>
      </w:r>
      <w:r w:rsidR="00AE7E5F">
        <w:t>Either party</w:t>
      </w:r>
      <w:r w:rsidR="00740A39" w:rsidRPr="00335A63">
        <w:t xml:space="preserve"> may terminate this Agreement without cause </w:t>
      </w:r>
      <w:r w:rsidR="00AE7E5F">
        <w:t>upon written notice to the other party subject to the following</w:t>
      </w:r>
      <w:r w:rsidR="00740A39" w:rsidRPr="00335A63">
        <w:t>:</w:t>
      </w:r>
    </w:p>
    <w:p w14:paraId="074C7675" w14:textId="77777777" w:rsidR="006D5D57" w:rsidRPr="00335A63" w:rsidRDefault="006D5D57" w:rsidP="004C3FB4">
      <w:pPr>
        <w:jc w:val="both"/>
      </w:pPr>
    </w:p>
    <w:p w14:paraId="5DB4D506" w14:textId="10AAFB8C" w:rsidR="004F7DD5" w:rsidRDefault="006D5D57" w:rsidP="006D5D57">
      <w:pPr>
        <w:ind w:left="720" w:hanging="720"/>
        <w:jc w:val="both"/>
      </w:pPr>
      <w:r w:rsidRPr="00335A63">
        <w:tab/>
      </w:r>
      <w:r w:rsidRPr="00335A63">
        <w:tab/>
      </w:r>
      <w:r w:rsidR="003F04D5" w:rsidRPr="006B18A1">
        <w:t>18</w:t>
      </w:r>
      <w:r w:rsidRPr="006B18A1">
        <w:t>.1.1</w:t>
      </w:r>
      <w:r w:rsidRPr="006B18A1">
        <w:tab/>
      </w:r>
      <w:r w:rsidR="004F7DD5" w:rsidRPr="006B18A1">
        <w:t xml:space="preserve">If a study requesting Human Anatomical Material from the University is cancelled </w:t>
      </w:r>
      <w:r w:rsidR="004F7DD5">
        <w:rPr>
          <w:u w:val="single"/>
        </w:rPr>
        <w:t xml:space="preserve">seven (7) </w:t>
      </w:r>
      <w:r w:rsidR="004F7DD5" w:rsidRPr="006B18A1">
        <w:rPr>
          <w:u w:val="single"/>
        </w:rPr>
        <w:t>days</w:t>
      </w:r>
      <w:r w:rsidR="004F7DD5" w:rsidRPr="006B18A1">
        <w:t xml:space="preserve"> prior to the scheduled study </w:t>
      </w:r>
      <w:r w:rsidR="004F7DD5">
        <w:t xml:space="preserve">no cancellation fees </w:t>
      </w:r>
      <w:r w:rsidR="004F7DD5" w:rsidRPr="006B18A1">
        <w:t>will be assessed</w:t>
      </w:r>
      <w:r w:rsidR="004F7DD5">
        <w:t>.</w:t>
      </w:r>
    </w:p>
    <w:p w14:paraId="5F82E8A1" w14:textId="77777777" w:rsidR="004F7DD5" w:rsidRDefault="004F7DD5" w:rsidP="006D5D57">
      <w:pPr>
        <w:ind w:left="720" w:hanging="720"/>
        <w:jc w:val="both"/>
      </w:pPr>
    </w:p>
    <w:p w14:paraId="1B6912A4" w14:textId="3C5A4CA8" w:rsidR="00740A39" w:rsidRPr="006B18A1" w:rsidRDefault="004F7DD5" w:rsidP="00342F59">
      <w:pPr>
        <w:ind w:left="720" w:firstLine="720"/>
        <w:jc w:val="both"/>
      </w:pPr>
      <w:r>
        <w:t>18.1.2</w:t>
      </w:r>
      <w:r>
        <w:tab/>
      </w:r>
      <w:r w:rsidR="00740A39" w:rsidRPr="006B18A1">
        <w:t xml:space="preserve">If a study requesting </w:t>
      </w:r>
      <w:r w:rsidR="00026F51" w:rsidRPr="006B18A1">
        <w:t xml:space="preserve">Human Anatomical Material </w:t>
      </w:r>
      <w:r w:rsidR="00740A39" w:rsidRPr="006B18A1">
        <w:t xml:space="preserve">from the </w:t>
      </w:r>
      <w:r w:rsidR="00026F51" w:rsidRPr="006B18A1">
        <w:t xml:space="preserve">University </w:t>
      </w:r>
      <w:r w:rsidR="00740A39" w:rsidRPr="006B18A1">
        <w:t xml:space="preserve">is cancelled </w:t>
      </w:r>
      <w:r w:rsidR="00660E55">
        <w:rPr>
          <w:u w:val="single"/>
        </w:rPr>
        <w:t xml:space="preserve">four (4) </w:t>
      </w:r>
      <w:r w:rsidR="006B18A1" w:rsidRPr="00342F59">
        <w:rPr>
          <w:u w:val="single"/>
        </w:rPr>
        <w:t xml:space="preserve">to </w:t>
      </w:r>
      <w:r>
        <w:rPr>
          <w:u w:val="single"/>
        </w:rPr>
        <w:t>six</w:t>
      </w:r>
      <w:r w:rsidR="006D5D57" w:rsidRPr="006B18A1">
        <w:rPr>
          <w:u w:val="single"/>
        </w:rPr>
        <w:t xml:space="preserve"> (</w:t>
      </w:r>
      <w:r>
        <w:rPr>
          <w:u w:val="single"/>
        </w:rPr>
        <w:t>6</w:t>
      </w:r>
      <w:r w:rsidR="006D5D57" w:rsidRPr="006B18A1">
        <w:rPr>
          <w:u w:val="single"/>
        </w:rPr>
        <w:t>)</w:t>
      </w:r>
      <w:r w:rsidR="00740A39" w:rsidRPr="006B18A1">
        <w:rPr>
          <w:u w:val="single"/>
        </w:rPr>
        <w:t xml:space="preserve"> days</w:t>
      </w:r>
      <w:r w:rsidR="00740A39" w:rsidRPr="006B18A1">
        <w:t xml:space="preserve"> prior to the scheduled study</w:t>
      </w:r>
      <w:r w:rsidR="006D5D57" w:rsidRPr="006B18A1">
        <w:t xml:space="preserve"> </w:t>
      </w:r>
      <w:r w:rsidR="00740A39" w:rsidRPr="006B18A1">
        <w:t xml:space="preserve">- a cancellation fee of </w:t>
      </w:r>
      <w:r w:rsidR="006D5D57" w:rsidRPr="006B18A1">
        <w:t>ten percent (</w:t>
      </w:r>
      <w:r w:rsidR="00740A39" w:rsidRPr="006B18A1">
        <w:t>10%</w:t>
      </w:r>
      <w:r w:rsidR="006D5D57" w:rsidRPr="006B18A1">
        <w:t>)</w:t>
      </w:r>
      <w:r w:rsidR="00740A39" w:rsidRPr="006B18A1">
        <w:t xml:space="preserve"> of the reimbursement charges</w:t>
      </w:r>
      <w:r w:rsidR="006B18A1">
        <w:t xml:space="preserve"> (subject to Section 5)</w:t>
      </w:r>
      <w:r w:rsidR="00740A39" w:rsidRPr="006B18A1">
        <w:t xml:space="preserve"> will be </w:t>
      </w:r>
      <w:r w:rsidR="00BC3A0E" w:rsidRPr="006B18A1">
        <w:t>assessed</w:t>
      </w:r>
      <w:r w:rsidR="00740A39" w:rsidRPr="006B18A1">
        <w:t>.</w:t>
      </w:r>
    </w:p>
    <w:p w14:paraId="28FCD088" w14:textId="77777777" w:rsidR="00740A39" w:rsidRPr="006B18A1" w:rsidRDefault="00740A39" w:rsidP="004C3FB4">
      <w:pPr>
        <w:jc w:val="both"/>
      </w:pPr>
    </w:p>
    <w:p w14:paraId="05D8B8AB" w14:textId="5FDC5F70" w:rsidR="00740A39" w:rsidRDefault="006D5D57" w:rsidP="006D5D57">
      <w:pPr>
        <w:ind w:left="720" w:hanging="720"/>
        <w:jc w:val="both"/>
      </w:pPr>
      <w:r w:rsidRPr="006B18A1">
        <w:tab/>
      </w:r>
      <w:r w:rsidRPr="006B18A1">
        <w:tab/>
      </w:r>
      <w:r w:rsidR="004F7DD5">
        <w:t>1</w:t>
      </w:r>
      <w:r w:rsidR="003F04D5" w:rsidRPr="00865E11">
        <w:t>8</w:t>
      </w:r>
      <w:r w:rsidRPr="00865E11">
        <w:t>.1.</w:t>
      </w:r>
      <w:r w:rsidR="004F7DD5">
        <w:t>3</w:t>
      </w:r>
      <w:r w:rsidRPr="00865E11">
        <w:tab/>
      </w:r>
      <w:r w:rsidR="00740A39" w:rsidRPr="00865E11">
        <w:t xml:space="preserve">If a study requesting </w:t>
      </w:r>
      <w:r w:rsidR="00026F51" w:rsidRPr="00865E11">
        <w:t xml:space="preserve">Human Anatomical Material </w:t>
      </w:r>
      <w:r w:rsidR="00740A39" w:rsidRPr="00865E11">
        <w:t xml:space="preserve">from the </w:t>
      </w:r>
      <w:r w:rsidR="00026F51" w:rsidRPr="00865E11">
        <w:t>University</w:t>
      </w:r>
      <w:r w:rsidR="00740A39" w:rsidRPr="00865E11">
        <w:t xml:space="preserve"> is </w:t>
      </w:r>
      <w:proofErr w:type="gramStart"/>
      <w:r w:rsidR="00740A39" w:rsidRPr="00865E11">
        <w:t xml:space="preserve">cancelled </w:t>
      </w:r>
      <w:r w:rsidR="00660E55">
        <w:rPr>
          <w:u w:val="single"/>
        </w:rPr>
        <w:t xml:space="preserve"> three</w:t>
      </w:r>
      <w:proofErr w:type="gramEnd"/>
      <w:r w:rsidR="00660E55">
        <w:rPr>
          <w:u w:val="single"/>
        </w:rPr>
        <w:t xml:space="preserve"> (3) </w:t>
      </w:r>
      <w:r w:rsidR="00740A39" w:rsidRPr="00865E11">
        <w:rPr>
          <w:u w:val="single"/>
        </w:rPr>
        <w:t>or fewer days</w:t>
      </w:r>
      <w:r w:rsidR="00740A39" w:rsidRPr="00865E11">
        <w:t xml:space="preserve"> prior to the scheduled study</w:t>
      </w:r>
      <w:r w:rsidRPr="00865E11">
        <w:t xml:space="preserve"> </w:t>
      </w:r>
      <w:r w:rsidR="00740A39" w:rsidRPr="00865E11">
        <w:t xml:space="preserve">-a cancellation fee of </w:t>
      </w:r>
      <w:r w:rsidRPr="00865E11">
        <w:t>one hundred percent (</w:t>
      </w:r>
      <w:r w:rsidR="00740A39" w:rsidRPr="00865E11">
        <w:t>100%</w:t>
      </w:r>
      <w:r w:rsidRPr="00865E11">
        <w:t>)</w:t>
      </w:r>
      <w:r w:rsidR="00740A39" w:rsidRPr="00865E11">
        <w:t xml:space="preserve"> of the reimbursement charges</w:t>
      </w:r>
      <w:r w:rsidR="00865E11">
        <w:t xml:space="preserve"> (subject to Section 5)</w:t>
      </w:r>
      <w:r w:rsidR="00740A39" w:rsidRPr="00865E11">
        <w:t xml:space="preserve"> will be </w:t>
      </w:r>
      <w:r w:rsidR="00BC3A0E" w:rsidRPr="00865E11">
        <w:t>assessed</w:t>
      </w:r>
      <w:r w:rsidR="00740A39" w:rsidRPr="00865E11">
        <w:t>.</w:t>
      </w:r>
    </w:p>
    <w:p w14:paraId="39462DD4" w14:textId="65B0DEAD" w:rsidR="004A6B03" w:rsidRPr="00B13721" w:rsidRDefault="004A6B03" w:rsidP="006D5D57">
      <w:pPr>
        <w:ind w:left="720" w:hanging="720"/>
        <w:jc w:val="both"/>
        <w:rPr>
          <w:color w:val="FF0000"/>
        </w:rPr>
      </w:pPr>
      <w:r>
        <w:tab/>
      </w:r>
      <w:r>
        <w:tab/>
      </w:r>
      <w:r w:rsidRPr="00B13721">
        <w:t>18.1.4 If the U</w:t>
      </w:r>
      <w:r w:rsidR="00C60A2F" w:rsidRPr="00B13721">
        <w:t xml:space="preserve">niversity incurs any expense </w:t>
      </w:r>
      <w:r w:rsidR="00593E0A" w:rsidRPr="00B13721">
        <w:t>on behalf of</w:t>
      </w:r>
      <w:r w:rsidR="00C60A2F" w:rsidRPr="00B13721">
        <w:t xml:space="preserve"> </w:t>
      </w:r>
      <w:r w:rsidR="00593E0A" w:rsidRPr="00B13721">
        <w:t>a cancelled</w:t>
      </w:r>
      <w:r w:rsidR="00C60A2F" w:rsidRPr="00B13721">
        <w:t xml:space="preserve"> study which exceed</w:t>
      </w:r>
      <w:r w:rsidRPr="00B13721">
        <w:t xml:space="preserve"> the</w:t>
      </w:r>
      <w:r w:rsidR="00593E0A" w:rsidRPr="00B13721">
        <w:t xml:space="preserve"> amount of the</w:t>
      </w:r>
      <w:r w:rsidRPr="00B13721">
        <w:t xml:space="preserve"> cancellation </w:t>
      </w:r>
      <w:r w:rsidR="00C60A2F" w:rsidRPr="00B13721">
        <w:t>fee,</w:t>
      </w:r>
      <w:r w:rsidR="00593E0A" w:rsidRPr="00B13721">
        <w:t xml:space="preserve"> the</w:t>
      </w:r>
      <w:r w:rsidR="00C60A2F" w:rsidRPr="00B13721">
        <w:t xml:space="preserve"> requester will reimburse the University the amount of the incurred expense.</w:t>
      </w:r>
    </w:p>
    <w:p w14:paraId="663121A1" w14:textId="77777777" w:rsidR="00740A39" w:rsidRPr="00865E11" w:rsidRDefault="00740A39" w:rsidP="004C3FB4">
      <w:pPr>
        <w:jc w:val="both"/>
      </w:pPr>
    </w:p>
    <w:p w14:paraId="05E40F75" w14:textId="7ECA79B4" w:rsidR="00740A39" w:rsidRPr="00335A63" w:rsidRDefault="006D5D57" w:rsidP="006D5D57">
      <w:pPr>
        <w:ind w:left="720" w:hanging="720"/>
        <w:jc w:val="both"/>
      </w:pPr>
      <w:r w:rsidRPr="00865E11">
        <w:tab/>
      </w:r>
      <w:r w:rsidRPr="00865E11">
        <w:tab/>
      </w:r>
      <w:r w:rsidR="003F04D5" w:rsidRPr="00335A63">
        <w:t>18</w:t>
      </w:r>
      <w:r w:rsidRPr="00335A63">
        <w:t>.1</w:t>
      </w:r>
      <w:r w:rsidR="00C60A2F">
        <w:t>.</w:t>
      </w:r>
      <w:r w:rsidR="00C60A2F" w:rsidRPr="00B13721">
        <w:t>5</w:t>
      </w:r>
      <w:r w:rsidRPr="00335A63">
        <w:tab/>
      </w:r>
      <w:r w:rsidR="00740A39" w:rsidRPr="00335A63">
        <w:t xml:space="preserve">The reimbursement charges are published on the reimbursement fee schedule and exclude the estimated transportation charges unless the transportation </w:t>
      </w:r>
      <w:proofErr w:type="gramStart"/>
      <w:r w:rsidR="00740A39" w:rsidRPr="00335A63">
        <w:t>actually occurred</w:t>
      </w:r>
      <w:proofErr w:type="gramEnd"/>
      <w:r w:rsidR="00740A39" w:rsidRPr="00335A63">
        <w:t>.</w:t>
      </w:r>
    </w:p>
    <w:p w14:paraId="7D139187" w14:textId="77777777" w:rsidR="006D5D57" w:rsidRPr="00335A63" w:rsidRDefault="006D5D57" w:rsidP="006D5D57">
      <w:pPr>
        <w:jc w:val="both"/>
      </w:pPr>
    </w:p>
    <w:p w14:paraId="72C2EB17" w14:textId="7AC4138B" w:rsidR="00740A39" w:rsidRPr="00696823" w:rsidRDefault="003F04D5" w:rsidP="00C31613">
      <w:pPr>
        <w:tabs>
          <w:tab w:val="left" w:pos="720"/>
        </w:tabs>
        <w:ind w:left="720"/>
        <w:jc w:val="both"/>
      </w:pPr>
      <w:r w:rsidRPr="00696823">
        <w:t>18</w:t>
      </w:r>
      <w:r w:rsidR="006D5D57" w:rsidRPr="00696823">
        <w:t>.2</w:t>
      </w:r>
      <w:r w:rsidR="006D5D57" w:rsidRPr="00696823">
        <w:tab/>
      </w:r>
      <w:r w:rsidR="00740A39" w:rsidRPr="00696823">
        <w:t xml:space="preserve">If </w:t>
      </w:r>
      <w:r w:rsidR="00026F51" w:rsidRPr="00696823">
        <w:t xml:space="preserve">the Human Anatomical Material </w:t>
      </w:r>
      <w:r w:rsidR="00740A39" w:rsidRPr="00696823">
        <w:t xml:space="preserve">does not suit the purpose of the study because of donor pathology interference and the disease or condition in question was not disclosed as a contraindication on the Anatomy Bequest Program Proposal Form, </w:t>
      </w:r>
      <w:r w:rsidR="008B7CA5" w:rsidRPr="00696823">
        <w:t>Requester</w:t>
      </w:r>
      <w:r w:rsidR="00740A39" w:rsidRPr="00696823">
        <w:t xml:space="preserve"> will be responsible for the </w:t>
      </w:r>
      <w:r w:rsidR="00026F51" w:rsidRPr="00696823">
        <w:t xml:space="preserve">entire </w:t>
      </w:r>
      <w:r w:rsidR="00740A39" w:rsidRPr="00696823">
        <w:t>reimbursement fee.</w:t>
      </w:r>
    </w:p>
    <w:p w14:paraId="3AC1C5B8" w14:textId="77777777" w:rsidR="00740A39" w:rsidRPr="00696823" w:rsidRDefault="00740A39" w:rsidP="006D5D57">
      <w:pPr>
        <w:jc w:val="both"/>
      </w:pPr>
    </w:p>
    <w:p w14:paraId="388315E6" w14:textId="77777777" w:rsidR="007333B8" w:rsidRPr="00335A63" w:rsidRDefault="006D5D57" w:rsidP="007333B8">
      <w:pPr>
        <w:jc w:val="both"/>
      </w:pPr>
      <w:r w:rsidRPr="00696823">
        <w:lastRenderedPageBreak/>
        <w:tab/>
      </w:r>
    </w:p>
    <w:p w14:paraId="17EBEA01" w14:textId="71C92F00" w:rsidR="007333B8" w:rsidRPr="00335A63" w:rsidRDefault="007333B8" w:rsidP="009C5614">
      <w:pPr>
        <w:jc w:val="both"/>
      </w:pPr>
      <w:r w:rsidRPr="00335A63">
        <w:tab/>
      </w:r>
      <w:r w:rsidRPr="00696823">
        <w:t>18.</w:t>
      </w:r>
      <w:r>
        <w:t>3</w:t>
      </w:r>
      <w:r w:rsidRPr="00696823">
        <w:tab/>
        <w:t>Requester may terminate</w:t>
      </w:r>
      <w:r>
        <w:t xml:space="preserve"> without penalty in the following cases</w:t>
      </w:r>
      <w:r w:rsidRPr="00335A63">
        <w:t>:</w:t>
      </w:r>
    </w:p>
    <w:p w14:paraId="78587BC3" w14:textId="77777777" w:rsidR="007333B8" w:rsidRDefault="006D5D57" w:rsidP="006D5D57">
      <w:pPr>
        <w:ind w:left="720" w:hanging="720"/>
        <w:jc w:val="both"/>
      </w:pPr>
      <w:r w:rsidRPr="00696823">
        <w:tab/>
      </w:r>
    </w:p>
    <w:p w14:paraId="36CB0121" w14:textId="0AD866CA" w:rsidR="00740A39" w:rsidRPr="00696823" w:rsidRDefault="007333B8" w:rsidP="009C5614">
      <w:pPr>
        <w:ind w:left="720"/>
      </w:pPr>
      <w:r>
        <w:t xml:space="preserve">        </w:t>
      </w:r>
      <w:r w:rsidR="003F04D5" w:rsidRPr="00696823">
        <w:t>18</w:t>
      </w:r>
      <w:r w:rsidR="006D5D57" w:rsidRPr="00696823">
        <w:t>.</w:t>
      </w:r>
      <w:r>
        <w:t>3</w:t>
      </w:r>
      <w:r w:rsidR="006D5D57" w:rsidRPr="00696823">
        <w:t>.</w:t>
      </w:r>
      <w:r>
        <w:t>1</w:t>
      </w:r>
      <w:r w:rsidR="006D5D57" w:rsidRPr="00696823">
        <w:tab/>
      </w:r>
      <w:r w:rsidR="00740A39" w:rsidRPr="00696823">
        <w:t xml:space="preserve">In the event that </w:t>
      </w:r>
      <w:r w:rsidR="00026F51" w:rsidRPr="00696823">
        <w:t>Human Anatomical Material</w:t>
      </w:r>
      <w:r w:rsidR="00740A39" w:rsidRPr="00696823">
        <w:t xml:space="preserve"> with a </w:t>
      </w:r>
      <w:r w:rsidR="00740A39" w:rsidRPr="00696823">
        <w:rPr>
          <w:u w:val="single"/>
        </w:rPr>
        <w:t>known</w:t>
      </w:r>
      <w:r w:rsidR="00740A39" w:rsidRPr="00696823">
        <w:t xml:space="preserve"> pathology which had previously been disclosed as contraindicated on the Anatomy Bequest Program Proposal Form is inadvertently assigned to a study, the </w:t>
      </w:r>
      <w:r w:rsidR="00026F51" w:rsidRPr="00696823">
        <w:t>University will</w:t>
      </w:r>
      <w:r w:rsidR="00740A39" w:rsidRPr="00696823">
        <w:t xml:space="preserve"> not </w:t>
      </w:r>
      <w:r w:rsidR="00BC3A0E" w:rsidRPr="00696823">
        <w:t xml:space="preserve">assess </w:t>
      </w:r>
      <w:r w:rsidR="00740A39" w:rsidRPr="00696823">
        <w:t xml:space="preserve">the </w:t>
      </w:r>
      <w:r w:rsidR="00725EA8">
        <w:t>Requester</w:t>
      </w:r>
      <w:r w:rsidR="00725EA8" w:rsidRPr="00696823">
        <w:t xml:space="preserve"> </w:t>
      </w:r>
      <w:r w:rsidR="00740A39" w:rsidRPr="00696823">
        <w:t>for the anatomy access or any associated transportation charges.</w:t>
      </w:r>
    </w:p>
    <w:p w14:paraId="2E65868B" w14:textId="77777777" w:rsidR="0000266C" w:rsidRPr="00335A63" w:rsidRDefault="0000266C" w:rsidP="004C3FB4">
      <w:pPr>
        <w:jc w:val="both"/>
      </w:pPr>
    </w:p>
    <w:p w14:paraId="07E759B7" w14:textId="1DFB9D30" w:rsidR="00867D9C" w:rsidRPr="00335A63" w:rsidRDefault="003F04D5" w:rsidP="004C3FB4">
      <w:pPr>
        <w:jc w:val="both"/>
      </w:pPr>
      <w:r w:rsidRPr="00335A63">
        <w:rPr>
          <w:b/>
        </w:rPr>
        <w:t>19</w:t>
      </w:r>
      <w:r w:rsidR="0000266C" w:rsidRPr="00335A63">
        <w:rPr>
          <w:b/>
        </w:rPr>
        <w:t>.</w:t>
      </w:r>
      <w:r w:rsidR="006D5D57" w:rsidRPr="00335A63">
        <w:rPr>
          <w:b/>
        </w:rPr>
        <w:tab/>
      </w:r>
      <w:r w:rsidR="0000266C" w:rsidRPr="00335A63">
        <w:rPr>
          <w:b/>
        </w:rPr>
        <w:t>Entire Agreement</w:t>
      </w:r>
      <w:r w:rsidR="0000266C" w:rsidRPr="00335A63">
        <w:t xml:space="preserve">. Except as expressly provided herein, this Agreement constitutes the entire agreement with respect to the transactions contemplated herein and supersedes and is in full substitution for </w:t>
      </w:r>
      <w:proofErr w:type="gramStart"/>
      <w:r w:rsidR="0000266C" w:rsidRPr="00335A63">
        <w:t>any and all</w:t>
      </w:r>
      <w:proofErr w:type="gramEnd"/>
      <w:r w:rsidR="0000266C" w:rsidRPr="00335A63">
        <w:t xml:space="preserve"> prior agreements and understandings between the parties hereto relating to such transactions. Each party disclaims reliance on any prior oral or written representations or undertakings by the other party in entering into this Agreement unless such representations or undertakings are expressly set forth in this Agreement. Wherever the parties agree to discuss a matter, there will be no implied agreement to agree, nor will any other standard be applied in determining a party</w:t>
      </w:r>
      <w:r w:rsidR="006D5D57" w:rsidRPr="00335A63">
        <w:t>’</w:t>
      </w:r>
      <w:r w:rsidR="0000266C" w:rsidRPr="00335A63">
        <w:t>s performance that is not expressly set forth in this Agreement.</w:t>
      </w:r>
      <w:r w:rsidR="00A32733" w:rsidRPr="00335A63">
        <w:t xml:space="preserve"> This Agreement may be signed in multiple counterparts which, taken together, constitute a single agreement. This Agreement and any amendment to it may be signed electronically, and such electronic signature will have the same effect as an original, provided the circumstances do not indicate otherwise.</w:t>
      </w:r>
    </w:p>
    <w:p w14:paraId="51698571" w14:textId="77777777" w:rsidR="00867D9C" w:rsidRPr="00335A63" w:rsidRDefault="00867D9C" w:rsidP="004C3FB4">
      <w:pPr>
        <w:jc w:val="both"/>
        <w:rPr>
          <w:b/>
        </w:rPr>
      </w:pPr>
    </w:p>
    <w:p w14:paraId="58311039" w14:textId="5548E0B9" w:rsidR="0000266C" w:rsidRPr="00335A63" w:rsidRDefault="003F04D5" w:rsidP="004C3FB4">
      <w:pPr>
        <w:jc w:val="both"/>
      </w:pPr>
      <w:r w:rsidRPr="00335A63">
        <w:rPr>
          <w:b/>
        </w:rPr>
        <w:t>20</w:t>
      </w:r>
      <w:r w:rsidR="00867D9C" w:rsidRPr="00335A63">
        <w:rPr>
          <w:b/>
        </w:rPr>
        <w:t>.</w:t>
      </w:r>
      <w:r w:rsidR="006D5D57" w:rsidRPr="00335A63">
        <w:rPr>
          <w:b/>
        </w:rPr>
        <w:tab/>
      </w:r>
      <w:r w:rsidR="0000266C" w:rsidRPr="00335A63">
        <w:rPr>
          <w:b/>
        </w:rPr>
        <w:t>Governing Law</w:t>
      </w:r>
      <w:r w:rsidR="0000266C" w:rsidRPr="00335A63">
        <w:t xml:space="preserve">. The laws of the State of Minnesota shall govern the validity, </w:t>
      </w:r>
      <w:proofErr w:type="gramStart"/>
      <w:r w:rsidR="0000266C" w:rsidRPr="00335A63">
        <w:t>construction</w:t>
      </w:r>
      <w:proofErr w:type="gramEnd"/>
      <w:r w:rsidR="0000266C" w:rsidRPr="00335A63">
        <w:t xml:space="preserve"> and enforceability of this Agreement, without giving effect to its conflict of laws principles.</w:t>
      </w:r>
      <w:r w:rsidR="00B71033" w:rsidRPr="00335A63">
        <w:t xml:space="preserve"> Any dispute arising out of or related to this Agreement shall be brought in the state or federal court located in Hennepin County, Minnesota.</w:t>
      </w:r>
    </w:p>
    <w:p w14:paraId="6D48422E" w14:textId="77777777" w:rsidR="00867D9C" w:rsidRPr="00335A63" w:rsidRDefault="00867D9C" w:rsidP="004C3FB4">
      <w:pPr>
        <w:jc w:val="both"/>
      </w:pPr>
    </w:p>
    <w:p w14:paraId="081FD8FF" w14:textId="77777777" w:rsidR="00867D9C" w:rsidRPr="00335A63" w:rsidRDefault="006D5D57" w:rsidP="00F96D2C">
      <w:pPr>
        <w:keepNext/>
        <w:keepLines/>
        <w:tabs>
          <w:tab w:val="left" w:pos="-720"/>
        </w:tabs>
        <w:suppressAutoHyphens/>
        <w:jc w:val="both"/>
        <w:rPr>
          <w:spacing w:val="-3"/>
        </w:rPr>
      </w:pPr>
      <w:r w:rsidRPr="00335A63">
        <w:rPr>
          <w:b/>
          <w:spacing w:val="-3"/>
        </w:rPr>
        <w:tab/>
      </w:r>
      <w:r w:rsidR="00867D9C" w:rsidRPr="00335A63">
        <w:rPr>
          <w:b/>
          <w:spacing w:val="-3"/>
        </w:rPr>
        <w:t>IN WITNESS WHEREOF,</w:t>
      </w:r>
      <w:r w:rsidR="00867D9C" w:rsidRPr="00335A63">
        <w:rPr>
          <w:spacing w:val="-3"/>
        </w:rPr>
        <w:t xml:space="preserve"> the parties have executed this Agreement on the day and date first written above.</w:t>
      </w:r>
    </w:p>
    <w:p w14:paraId="48D472E5" w14:textId="77777777" w:rsidR="00867D9C" w:rsidRPr="00335A63" w:rsidRDefault="00867D9C" w:rsidP="00F96D2C">
      <w:pPr>
        <w:keepNext/>
        <w:keepLines/>
        <w:tabs>
          <w:tab w:val="left" w:pos="-720"/>
        </w:tabs>
        <w:suppressAutoHyphens/>
        <w:jc w:val="both"/>
        <w:rPr>
          <w:strike/>
          <w:spacing w:val="-3"/>
          <w:u w:val="single"/>
        </w:rPr>
      </w:pPr>
    </w:p>
    <w:p w14:paraId="1948A73E" w14:textId="77777777" w:rsidR="00DA43E3" w:rsidRPr="00335A63" w:rsidRDefault="00DA43E3" w:rsidP="00DA43E3">
      <w:pPr>
        <w:keepNext/>
        <w:keepLines/>
      </w:pPr>
    </w:p>
    <w:tbl>
      <w:tblPr>
        <w:tblW w:w="0" w:type="auto"/>
        <w:tblLook w:val="04A0" w:firstRow="1" w:lastRow="0" w:firstColumn="1" w:lastColumn="0" w:noHBand="0" w:noVBand="1"/>
      </w:tblPr>
      <w:tblGrid>
        <w:gridCol w:w="4677"/>
        <w:gridCol w:w="4683"/>
      </w:tblGrid>
      <w:tr w:rsidR="00DA43E3" w:rsidRPr="00335A63" w14:paraId="58709A9B" w14:textId="77777777" w:rsidTr="00BF2F39">
        <w:trPr>
          <w:cantSplit/>
        </w:trPr>
        <w:tc>
          <w:tcPr>
            <w:tcW w:w="4788" w:type="dxa"/>
            <w:shd w:val="clear" w:color="auto" w:fill="auto"/>
          </w:tcPr>
          <w:p w14:paraId="1344A628" w14:textId="77777777" w:rsidR="00DA43E3" w:rsidRPr="00335A63" w:rsidRDefault="00DA43E3" w:rsidP="00991498">
            <w:pPr>
              <w:keepNext/>
              <w:keepLines/>
              <w:tabs>
                <w:tab w:val="left" w:pos="4296"/>
              </w:tabs>
              <w:rPr>
                <w:rFonts w:eastAsia="Calibri"/>
                <w:b/>
              </w:rPr>
            </w:pPr>
            <w:r w:rsidRPr="00335A63">
              <w:rPr>
                <w:rFonts w:eastAsia="Calibri"/>
                <w:b/>
              </w:rPr>
              <w:t>Regents of the University of Minnesota</w:t>
            </w:r>
          </w:p>
          <w:p w14:paraId="4BA6FB96" w14:textId="77777777" w:rsidR="00DA43E3" w:rsidRPr="00335A63" w:rsidRDefault="00DA43E3" w:rsidP="00991498">
            <w:pPr>
              <w:keepNext/>
              <w:keepLines/>
              <w:tabs>
                <w:tab w:val="left" w:pos="4296"/>
              </w:tabs>
              <w:rPr>
                <w:rFonts w:eastAsia="Calibri"/>
              </w:rPr>
            </w:pPr>
          </w:p>
          <w:p w14:paraId="600E8607" w14:textId="77777777" w:rsidR="00DA43E3" w:rsidRPr="00335A63" w:rsidRDefault="00DA43E3" w:rsidP="00991498">
            <w:pPr>
              <w:keepNext/>
              <w:keepLines/>
              <w:tabs>
                <w:tab w:val="left" w:pos="4296"/>
              </w:tabs>
              <w:rPr>
                <w:rFonts w:eastAsia="Calibri"/>
              </w:rPr>
            </w:pPr>
          </w:p>
          <w:p w14:paraId="2838A0E6" w14:textId="77777777" w:rsidR="00DA43E3" w:rsidRPr="00335A63" w:rsidRDefault="00DA43E3" w:rsidP="00991498">
            <w:pPr>
              <w:keepNext/>
              <w:keepLines/>
              <w:tabs>
                <w:tab w:val="left" w:pos="4296"/>
              </w:tabs>
              <w:rPr>
                <w:rFonts w:eastAsia="Calibri"/>
              </w:rPr>
            </w:pPr>
          </w:p>
          <w:p w14:paraId="1F814FAE" w14:textId="77777777" w:rsidR="00DA43E3" w:rsidRPr="00335A63" w:rsidRDefault="00DA43E3" w:rsidP="00991498">
            <w:pPr>
              <w:keepNext/>
              <w:keepLines/>
              <w:tabs>
                <w:tab w:val="left" w:pos="4296"/>
                <w:tab w:val="left" w:pos="4500"/>
              </w:tabs>
              <w:rPr>
                <w:rFonts w:eastAsia="Calibri"/>
              </w:rPr>
            </w:pPr>
            <w:r w:rsidRPr="00335A63">
              <w:rPr>
                <w:rFonts w:eastAsia="Calibri"/>
              </w:rPr>
              <w:t xml:space="preserve">By:  </w:t>
            </w:r>
            <w:r w:rsidRPr="00335A63">
              <w:rPr>
                <w:rFonts w:eastAsia="Calibri"/>
                <w:u w:val="single"/>
              </w:rPr>
              <w:tab/>
            </w:r>
          </w:p>
          <w:p w14:paraId="3EDA7B8F" w14:textId="77777777" w:rsidR="00DA43E3" w:rsidRPr="00335A63" w:rsidRDefault="00DA43E3" w:rsidP="00991498">
            <w:pPr>
              <w:keepNext/>
              <w:keepLines/>
              <w:tabs>
                <w:tab w:val="left" w:pos="720"/>
                <w:tab w:val="left" w:pos="4296"/>
                <w:tab w:val="left" w:pos="4500"/>
              </w:tabs>
              <w:rPr>
                <w:rFonts w:eastAsia="Calibri"/>
                <w:color w:val="000000"/>
              </w:rPr>
            </w:pPr>
            <w:r w:rsidRPr="00335A63">
              <w:rPr>
                <w:rFonts w:eastAsia="Calibri"/>
              </w:rPr>
              <w:t>Name:</w:t>
            </w:r>
            <w:r w:rsidRPr="00335A63">
              <w:rPr>
                <w:rFonts w:eastAsia="Calibri"/>
              </w:rPr>
              <w:tab/>
            </w:r>
            <w:r w:rsidRPr="00CD3F59">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335A63">
              <w:rPr>
                <w:rFonts w:eastAsia="Calibri"/>
                <w:color w:val="000000"/>
              </w:rPr>
              <w:instrText xml:space="preserve"> FORMTEXT </w:instrText>
            </w:r>
            <w:r w:rsidRPr="00CD3F59">
              <w:rPr>
                <w:rFonts w:eastAsia="Calibri"/>
                <w:color w:val="000000"/>
              </w:rPr>
            </w:r>
            <w:r w:rsidRPr="00CD3F59">
              <w:rPr>
                <w:rFonts w:eastAsia="Calibri"/>
                <w:color w:val="000000"/>
              </w:rPr>
              <w:fldChar w:fldCharType="separate"/>
            </w:r>
            <w:r w:rsidRPr="00335A63">
              <w:rPr>
                <w:rFonts w:eastAsia="Calibri"/>
                <w:noProof/>
                <w:color w:val="000000"/>
              </w:rPr>
              <w:t> </w:t>
            </w:r>
            <w:r w:rsidRPr="00335A63">
              <w:rPr>
                <w:rFonts w:eastAsia="Calibri"/>
                <w:noProof/>
                <w:color w:val="000000"/>
              </w:rPr>
              <w:t> </w:t>
            </w:r>
            <w:r w:rsidRPr="00335A63">
              <w:rPr>
                <w:rFonts w:eastAsia="Calibri"/>
                <w:noProof/>
                <w:color w:val="000000"/>
              </w:rPr>
              <w:t> </w:t>
            </w:r>
            <w:r w:rsidRPr="00335A63">
              <w:rPr>
                <w:rFonts w:eastAsia="Calibri"/>
                <w:noProof/>
                <w:color w:val="000000"/>
              </w:rPr>
              <w:t> </w:t>
            </w:r>
            <w:r w:rsidRPr="00335A63">
              <w:rPr>
                <w:rFonts w:eastAsia="Calibri"/>
                <w:noProof/>
                <w:color w:val="000000"/>
              </w:rPr>
              <w:t> </w:t>
            </w:r>
            <w:r w:rsidRPr="00CD3F59">
              <w:rPr>
                <w:rFonts w:eastAsia="Calibri"/>
                <w:color w:val="000000"/>
              </w:rPr>
              <w:fldChar w:fldCharType="end"/>
            </w:r>
          </w:p>
          <w:p w14:paraId="5EC30360" w14:textId="77777777" w:rsidR="00DA43E3" w:rsidRPr="00335A63" w:rsidRDefault="00DA43E3" w:rsidP="00991498">
            <w:pPr>
              <w:keepNext/>
              <w:keepLines/>
              <w:tabs>
                <w:tab w:val="left" w:pos="720"/>
                <w:tab w:val="left" w:pos="4296"/>
                <w:tab w:val="left" w:pos="4500"/>
              </w:tabs>
              <w:ind w:left="720" w:hanging="720"/>
              <w:rPr>
                <w:rFonts w:eastAsia="Calibri"/>
                <w:color w:val="000000"/>
              </w:rPr>
            </w:pPr>
            <w:r w:rsidRPr="00335A63">
              <w:rPr>
                <w:rFonts w:eastAsia="Calibri"/>
                <w:color w:val="000000"/>
              </w:rPr>
              <w:t>Title:</w:t>
            </w:r>
            <w:r w:rsidRPr="00335A63">
              <w:rPr>
                <w:rFonts w:eastAsia="Calibri"/>
                <w:color w:val="000000"/>
              </w:rPr>
              <w:tab/>
            </w:r>
            <w:r w:rsidRPr="00CD3F59">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335A63">
              <w:rPr>
                <w:rFonts w:eastAsia="Calibri"/>
                <w:color w:val="000000"/>
              </w:rPr>
              <w:instrText xml:space="preserve"> FORMTEXT </w:instrText>
            </w:r>
            <w:r w:rsidRPr="00CD3F59">
              <w:rPr>
                <w:rFonts w:eastAsia="Calibri"/>
                <w:color w:val="000000"/>
              </w:rPr>
            </w:r>
            <w:r w:rsidRPr="00CD3F59">
              <w:rPr>
                <w:rFonts w:eastAsia="Calibri"/>
                <w:color w:val="000000"/>
              </w:rPr>
              <w:fldChar w:fldCharType="separate"/>
            </w:r>
            <w:r w:rsidRPr="00335A63">
              <w:rPr>
                <w:rFonts w:eastAsia="Calibri"/>
                <w:noProof/>
                <w:color w:val="000000"/>
              </w:rPr>
              <w:t> </w:t>
            </w:r>
            <w:r w:rsidRPr="00335A63">
              <w:rPr>
                <w:rFonts w:eastAsia="Calibri"/>
                <w:noProof/>
                <w:color w:val="000000"/>
              </w:rPr>
              <w:t> </w:t>
            </w:r>
            <w:r w:rsidRPr="00335A63">
              <w:rPr>
                <w:rFonts w:eastAsia="Calibri"/>
                <w:noProof/>
                <w:color w:val="000000"/>
              </w:rPr>
              <w:t> </w:t>
            </w:r>
            <w:r w:rsidRPr="00335A63">
              <w:rPr>
                <w:rFonts w:eastAsia="Calibri"/>
                <w:noProof/>
                <w:color w:val="000000"/>
              </w:rPr>
              <w:t> </w:t>
            </w:r>
            <w:r w:rsidRPr="00335A63">
              <w:rPr>
                <w:rFonts w:eastAsia="Calibri"/>
                <w:noProof/>
                <w:color w:val="000000"/>
              </w:rPr>
              <w:t> </w:t>
            </w:r>
            <w:r w:rsidRPr="00CD3F59">
              <w:rPr>
                <w:rFonts w:eastAsia="Calibri"/>
                <w:color w:val="000000"/>
              </w:rPr>
              <w:fldChar w:fldCharType="end"/>
            </w:r>
          </w:p>
          <w:p w14:paraId="7A655F53" w14:textId="77777777" w:rsidR="00DA43E3" w:rsidRPr="00335A63" w:rsidRDefault="00DA43E3" w:rsidP="00991498">
            <w:pPr>
              <w:keepNext/>
              <w:keepLines/>
              <w:tabs>
                <w:tab w:val="left" w:pos="3600"/>
                <w:tab w:val="left" w:pos="4296"/>
              </w:tabs>
              <w:rPr>
                <w:rFonts w:eastAsia="Calibri"/>
                <w:color w:val="000000"/>
                <w:u w:val="single"/>
              </w:rPr>
            </w:pPr>
            <w:r w:rsidRPr="00335A63">
              <w:rPr>
                <w:rFonts w:eastAsia="Calibri"/>
                <w:color w:val="000000"/>
              </w:rPr>
              <w:t xml:space="preserve">Date:  </w:t>
            </w:r>
            <w:r w:rsidRPr="00335A63">
              <w:rPr>
                <w:rFonts w:eastAsia="Calibri"/>
                <w:color w:val="000000"/>
                <w:u w:val="single"/>
              </w:rPr>
              <w:tab/>
            </w:r>
          </w:p>
          <w:p w14:paraId="1E06F11C" w14:textId="77777777" w:rsidR="00DA43E3" w:rsidRPr="00335A63" w:rsidRDefault="00DA43E3" w:rsidP="00991498">
            <w:pPr>
              <w:keepNext/>
              <w:keepLines/>
              <w:tabs>
                <w:tab w:val="left" w:pos="4296"/>
                <w:tab w:val="left" w:pos="4500"/>
              </w:tabs>
              <w:rPr>
                <w:rFonts w:eastAsia="Calibri"/>
              </w:rPr>
            </w:pPr>
          </w:p>
        </w:tc>
        <w:tc>
          <w:tcPr>
            <w:tcW w:w="4788" w:type="dxa"/>
            <w:shd w:val="clear" w:color="auto" w:fill="auto"/>
          </w:tcPr>
          <w:p w14:paraId="0B5C7FB0" w14:textId="77777777" w:rsidR="00DA43E3" w:rsidRPr="00335A63" w:rsidRDefault="00DA43E3" w:rsidP="00991498">
            <w:pPr>
              <w:keepNext/>
              <w:keepLines/>
              <w:tabs>
                <w:tab w:val="left" w:pos="4332"/>
              </w:tabs>
              <w:rPr>
                <w:rFonts w:eastAsia="Calibri"/>
                <w:b/>
                <w:color w:val="000000"/>
              </w:rPr>
            </w:pPr>
            <w:r w:rsidRPr="00CD3F59">
              <w:rPr>
                <w:rFonts w:eastAsia="Calibri"/>
                <w:b/>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335A63">
              <w:rPr>
                <w:rFonts w:eastAsia="Calibri"/>
                <w:b/>
                <w:color w:val="000000"/>
              </w:rPr>
              <w:instrText xml:space="preserve"> FORMTEXT </w:instrText>
            </w:r>
            <w:r w:rsidRPr="00CD3F59">
              <w:rPr>
                <w:rFonts w:eastAsia="Calibri"/>
                <w:b/>
                <w:color w:val="000000"/>
              </w:rPr>
            </w:r>
            <w:r w:rsidRPr="00CD3F59">
              <w:rPr>
                <w:rFonts w:eastAsia="Calibri"/>
                <w:b/>
                <w:color w:val="000000"/>
              </w:rPr>
              <w:fldChar w:fldCharType="separate"/>
            </w:r>
            <w:r w:rsidRPr="00335A63">
              <w:rPr>
                <w:rFonts w:eastAsia="Calibri"/>
                <w:b/>
                <w:noProof/>
                <w:color w:val="000000"/>
              </w:rPr>
              <w:t> </w:t>
            </w:r>
            <w:r w:rsidRPr="00335A63">
              <w:rPr>
                <w:rFonts w:eastAsia="Calibri"/>
                <w:b/>
                <w:noProof/>
                <w:color w:val="000000"/>
              </w:rPr>
              <w:t> </w:t>
            </w:r>
            <w:r w:rsidRPr="00335A63">
              <w:rPr>
                <w:rFonts w:eastAsia="Calibri"/>
                <w:b/>
                <w:noProof/>
                <w:color w:val="000000"/>
              </w:rPr>
              <w:t> </w:t>
            </w:r>
            <w:r w:rsidRPr="00335A63">
              <w:rPr>
                <w:rFonts w:eastAsia="Calibri"/>
                <w:b/>
                <w:noProof/>
                <w:color w:val="000000"/>
              </w:rPr>
              <w:t> </w:t>
            </w:r>
            <w:r w:rsidRPr="00335A63">
              <w:rPr>
                <w:rFonts w:eastAsia="Calibri"/>
                <w:b/>
                <w:noProof/>
                <w:color w:val="000000"/>
              </w:rPr>
              <w:t> </w:t>
            </w:r>
            <w:r w:rsidRPr="00CD3F59">
              <w:rPr>
                <w:rFonts w:eastAsia="Calibri"/>
                <w:b/>
                <w:color w:val="000000"/>
              </w:rPr>
              <w:fldChar w:fldCharType="end"/>
            </w:r>
          </w:p>
          <w:p w14:paraId="769B4579" w14:textId="77777777" w:rsidR="00DA43E3" w:rsidRPr="00335A63" w:rsidRDefault="00DA43E3" w:rsidP="00991498">
            <w:pPr>
              <w:keepNext/>
              <w:keepLines/>
              <w:tabs>
                <w:tab w:val="left" w:pos="4332"/>
              </w:tabs>
              <w:rPr>
                <w:rFonts w:eastAsia="Calibri"/>
                <w:color w:val="000000"/>
              </w:rPr>
            </w:pPr>
          </w:p>
          <w:p w14:paraId="3DC51830" w14:textId="77777777" w:rsidR="00DA43E3" w:rsidRPr="00335A63" w:rsidRDefault="00DA43E3" w:rsidP="00991498">
            <w:pPr>
              <w:keepNext/>
              <w:keepLines/>
              <w:tabs>
                <w:tab w:val="left" w:pos="4332"/>
              </w:tabs>
              <w:rPr>
                <w:rFonts w:eastAsia="Calibri"/>
              </w:rPr>
            </w:pPr>
          </w:p>
          <w:p w14:paraId="4D3DAC33" w14:textId="77777777" w:rsidR="00DA43E3" w:rsidRPr="00335A63" w:rsidRDefault="00DA43E3" w:rsidP="00991498">
            <w:pPr>
              <w:keepNext/>
              <w:keepLines/>
              <w:tabs>
                <w:tab w:val="left" w:pos="4332"/>
              </w:tabs>
              <w:rPr>
                <w:rFonts w:eastAsia="Calibri"/>
              </w:rPr>
            </w:pPr>
          </w:p>
          <w:p w14:paraId="5203F44C" w14:textId="77777777" w:rsidR="00DA43E3" w:rsidRPr="00335A63" w:rsidRDefault="00DA43E3" w:rsidP="00991498">
            <w:pPr>
              <w:keepNext/>
              <w:keepLines/>
              <w:tabs>
                <w:tab w:val="left" w:pos="4332"/>
                <w:tab w:val="left" w:pos="4500"/>
              </w:tabs>
              <w:rPr>
                <w:rFonts w:eastAsia="Calibri"/>
              </w:rPr>
            </w:pPr>
            <w:r w:rsidRPr="00335A63">
              <w:rPr>
                <w:rFonts w:eastAsia="Calibri"/>
              </w:rPr>
              <w:t xml:space="preserve">By:  </w:t>
            </w:r>
            <w:r w:rsidRPr="00335A63">
              <w:rPr>
                <w:rFonts w:eastAsia="Calibri"/>
                <w:u w:val="single"/>
              </w:rPr>
              <w:tab/>
            </w:r>
          </w:p>
          <w:p w14:paraId="7CBFE44B" w14:textId="77777777" w:rsidR="00DA43E3" w:rsidRPr="00335A63" w:rsidRDefault="00DA43E3" w:rsidP="00991498">
            <w:pPr>
              <w:keepNext/>
              <w:keepLines/>
              <w:tabs>
                <w:tab w:val="left" w:pos="720"/>
                <w:tab w:val="left" w:pos="4332"/>
                <w:tab w:val="left" w:pos="4500"/>
              </w:tabs>
              <w:rPr>
                <w:rFonts w:eastAsia="Calibri"/>
                <w:color w:val="000000"/>
              </w:rPr>
            </w:pPr>
            <w:r w:rsidRPr="00335A63">
              <w:rPr>
                <w:rFonts w:eastAsia="Calibri"/>
              </w:rPr>
              <w:t>Name:</w:t>
            </w:r>
            <w:r w:rsidRPr="00335A63">
              <w:rPr>
                <w:rFonts w:eastAsia="Calibri"/>
              </w:rPr>
              <w:tab/>
            </w:r>
            <w:r w:rsidRPr="00CD3F59">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335A63">
              <w:rPr>
                <w:rFonts w:eastAsia="Calibri"/>
                <w:color w:val="000000"/>
              </w:rPr>
              <w:instrText xml:space="preserve"> FORMTEXT </w:instrText>
            </w:r>
            <w:r w:rsidRPr="00CD3F59">
              <w:rPr>
                <w:rFonts w:eastAsia="Calibri"/>
                <w:color w:val="000000"/>
              </w:rPr>
            </w:r>
            <w:r w:rsidRPr="00CD3F59">
              <w:rPr>
                <w:rFonts w:eastAsia="Calibri"/>
                <w:color w:val="000000"/>
              </w:rPr>
              <w:fldChar w:fldCharType="separate"/>
            </w:r>
            <w:r w:rsidRPr="00335A63">
              <w:rPr>
                <w:rFonts w:eastAsia="Calibri"/>
                <w:noProof/>
                <w:color w:val="000000"/>
              </w:rPr>
              <w:t> </w:t>
            </w:r>
            <w:r w:rsidRPr="00335A63">
              <w:rPr>
                <w:rFonts w:eastAsia="Calibri"/>
                <w:noProof/>
                <w:color w:val="000000"/>
              </w:rPr>
              <w:t> </w:t>
            </w:r>
            <w:r w:rsidRPr="00335A63">
              <w:rPr>
                <w:rFonts w:eastAsia="Calibri"/>
                <w:noProof/>
                <w:color w:val="000000"/>
              </w:rPr>
              <w:t> </w:t>
            </w:r>
            <w:r w:rsidRPr="00335A63">
              <w:rPr>
                <w:rFonts w:eastAsia="Calibri"/>
                <w:noProof/>
                <w:color w:val="000000"/>
              </w:rPr>
              <w:t> </w:t>
            </w:r>
            <w:r w:rsidRPr="00335A63">
              <w:rPr>
                <w:rFonts w:eastAsia="Calibri"/>
                <w:noProof/>
                <w:color w:val="000000"/>
              </w:rPr>
              <w:t> </w:t>
            </w:r>
            <w:r w:rsidRPr="00CD3F59">
              <w:rPr>
                <w:rFonts w:eastAsia="Calibri"/>
                <w:color w:val="000000"/>
              </w:rPr>
              <w:fldChar w:fldCharType="end"/>
            </w:r>
          </w:p>
          <w:p w14:paraId="68A60588" w14:textId="77777777" w:rsidR="00DA43E3" w:rsidRPr="00335A63" w:rsidRDefault="00DA43E3" w:rsidP="00991498">
            <w:pPr>
              <w:keepNext/>
              <w:keepLines/>
              <w:tabs>
                <w:tab w:val="left" w:pos="720"/>
                <w:tab w:val="left" w:pos="4332"/>
                <w:tab w:val="left" w:pos="4500"/>
              </w:tabs>
              <w:ind w:left="702" w:hanging="702"/>
              <w:rPr>
                <w:rFonts w:eastAsia="Calibri"/>
                <w:color w:val="000000"/>
              </w:rPr>
            </w:pPr>
            <w:r w:rsidRPr="00335A63">
              <w:rPr>
                <w:rFonts w:eastAsia="Calibri"/>
                <w:color w:val="000000"/>
              </w:rPr>
              <w:t>Title:</w:t>
            </w:r>
            <w:r w:rsidRPr="00335A63">
              <w:rPr>
                <w:rFonts w:eastAsia="Calibri"/>
                <w:color w:val="000000"/>
              </w:rPr>
              <w:tab/>
            </w:r>
            <w:r w:rsidRPr="00CD3F59">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335A63">
              <w:rPr>
                <w:rFonts w:eastAsia="Calibri"/>
                <w:color w:val="000000"/>
              </w:rPr>
              <w:instrText xml:space="preserve"> FORMTEXT </w:instrText>
            </w:r>
            <w:r w:rsidRPr="00CD3F59">
              <w:rPr>
                <w:rFonts w:eastAsia="Calibri"/>
                <w:color w:val="000000"/>
              </w:rPr>
            </w:r>
            <w:r w:rsidRPr="00CD3F59">
              <w:rPr>
                <w:rFonts w:eastAsia="Calibri"/>
                <w:color w:val="000000"/>
              </w:rPr>
              <w:fldChar w:fldCharType="separate"/>
            </w:r>
            <w:r w:rsidRPr="00335A63">
              <w:rPr>
                <w:rFonts w:eastAsia="Calibri"/>
                <w:noProof/>
                <w:color w:val="000000"/>
              </w:rPr>
              <w:t> </w:t>
            </w:r>
            <w:r w:rsidRPr="00335A63">
              <w:rPr>
                <w:rFonts w:eastAsia="Calibri"/>
                <w:noProof/>
                <w:color w:val="000000"/>
              </w:rPr>
              <w:t> </w:t>
            </w:r>
            <w:r w:rsidRPr="00335A63">
              <w:rPr>
                <w:rFonts w:eastAsia="Calibri"/>
                <w:noProof/>
                <w:color w:val="000000"/>
              </w:rPr>
              <w:t> </w:t>
            </w:r>
            <w:r w:rsidRPr="00335A63">
              <w:rPr>
                <w:rFonts w:eastAsia="Calibri"/>
                <w:noProof/>
                <w:color w:val="000000"/>
              </w:rPr>
              <w:t> </w:t>
            </w:r>
            <w:r w:rsidRPr="00335A63">
              <w:rPr>
                <w:rFonts w:eastAsia="Calibri"/>
                <w:noProof/>
                <w:color w:val="000000"/>
              </w:rPr>
              <w:t> </w:t>
            </w:r>
            <w:r w:rsidRPr="00CD3F59">
              <w:rPr>
                <w:rFonts w:eastAsia="Calibri"/>
                <w:color w:val="000000"/>
              </w:rPr>
              <w:fldChar w:fldCharType="end"/>
            </w:r>
          </w:p>
          <w:p w14:paraId="442F2F03" w14:textId="77777777" w:rsidR="00DA43E3" w:rsidRPr="00335A63" w:rsidRDefault="00DA43E3" w:rsidP="00991498">
            <w:pPr>
              <w:keepNext/>
              <w:keepLines/>
              <w:tabs>
                <w:tab w:val="left" w:pos="3600"/>
                <w:tab w:val="left" w:pos="4332"/>
              </w:tabs>
              <w:rPr>
                <w:rFonts w:eastAsia="Calibri"/>
                <w:color w:val="000000"/>
                <w:u w:val="single"/>
              </w:rPr>
            </w:pPr>
            <w:r w:rsidRPr="00335A63">
              <w:rPr>
                <w:rFonts w:eastAsia="Calibri"/>
                <w:color w:val="000000"/>
              </w:rPr>
              <w:t xml:space="preserve">Date:  </w:t>
            </w:r>
            <w:r w:rsidRPr="00335A63">
              <w:rPr>
                <w:rFonts w:eastAsia="Calibri"/>
                <w:color w:val="000000"/>
                <w:u w:val="single"/>
              </w:rPr>
              <w:tab/>
            </w:r>
          </w:p>
          <w:p w14:paraId="612B628D" w14:textId="77777777" w:rsidR="00DA43E3" w:rsidRPr="00335A63" w:rsidRDefault="00DA43E3" w:rsidP="00991498">
            <w:pPr>
              <w:keepNext/>
              <w:keepLines/>
              <w:tabs>
                <w:tab w:val="left" w:pos="4332"/>
              </w:tabs>
              <w:rPr>
                <w:rFonts w:eastAsia="Calibri"/>
              </w:rPr>
            </w:pPr>
          </w:p>
        </w:tc>
      </w:tr>
    </w:tbl>
    <w:p w14:paraId="72E80EE9" w14:textId="77777777" w:rsidR="006D5D57" w:rsidRPr="00335A63" w:rsidRDefault="006D5D57" w:rsidP="006D5D57">
      <w:pPr>
        <w:jc w:val="both"/>
        <w:rPr>
          <w:spacing w:val="-3"/>
          <w:u w:val="single"/>
        </w:rPr>
      </w:pPr>
    </w:p>
    <w:p w14:paraId="4B910258" w14:textId="77777777" w:rsidR="006D5D57" w:rsidRDefault="006D5D57" w:rsidP="006D5D57">
      <w:pPr>
        <w:jc w:val="both"/>
        <w:rPr>
          <w:b/>
        </w:rPr>
        <w:sectPr w:rsidR="006D5D57" w:rsidSect="00DA43E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288" w:footer="720" w:gutter="0"/>
          <w:pgBorders w:zOrder="back" w:offsetFrom="page">
            <w:top w:val="single" w:sz="24" w:space="24" w:color="auto"/>
            <w:left w:val="single" w:sz="24" w:space="24" w:color="auto"/>
            <w:bottom w:val="single" w:sz="24" w:space="24" w:color="auto"/>
            <w:right w:val="single" w:sz="24" w:space="24" w:color="auto"/>
          </w:pgBorders>
          <w:cols w:space="720"/>
          <w:titlePg/>
          <w:docGrid w:linePitch="360"/>
        </w:sectPr>
      </w:pPr>
    </w:p>
    <w:p w14:paraId="1513D3FF" w14:textId="77777777" w:rsidR="006D5D57" w:rsidRDefault="00661E8F" w:rsidP="006D5D57">
      <w:pPr>
        <w:jc w:val="center"/>
        <w:rPr>
          <w:b/>
        </w:rPr>
      </w:pPr>
      <w:r w:rsidRPr="004C3FB4">
        <w:rPr>
          <w:b/>
        </w:rPr>
        <w:lastRenderedPageBreak/>
        <w:t>Exhibit A</w:t>
      </w:r>
    </w:p>
    <w:p w14:paraId="34B891F0" w14:textId="77777777" w:rsidR="00661E8F" w:rsidRDefault="008B7CA5" w:rsidP="006D5D57">
      <w:pPr>
        <w:jc w:val="center"/>
        <w:rPr>
          <w:b/>
        </w:rPr>
      </w:pPr>
      <w:r w:rsidRPr="004C3FB4">
        <w:rPr>
          <w:b/>
        </w:rPr>
        <w:t>Requester</w:t>
      </w:r>
      <w:r w:rsidR="006D5D57">
        <w:rPr>
          <w:b/>
        </w:rPr>
        <w:t>’</w:t>
      </w:r>
      <w:r w:rsidR="00661E8F" w:rsidRPr="004C3FB4">
        <w:rPr>
          <w:b/>
        </w:rPr>
        <w:t>s Proposal</w:t>
      </w:r>
      <w:r w:rsidR="00BC3A0E">
        <w:rPr>
          <w:b/>
        </w:rPr>
        <w:t>(s)</w:t>
      </w:r>
    </w:p>
    <w:p w14:paraId="27C375C9" w14:textId="77777777" w:rsidR="006D5D57" w:rsidRDefault="006D5D57" w:rsidP="006D5D57">
      <w:pPr>
        <w:jc w:val="both"/>
        <w:rPr>
          <w:b/>
        </w:rPr>
      </w:pPr>
    </w:p>
    <w:p w14:paraId="2A552B66" w14:textId="77777777" w:rsidR="006D5D57" w:rsidRPr="004C3FB4" w:rsidRDefault="006D5D57" w:rsidP="006D5D57">
      <w:pPr>
        <w:jc w:val="both"/>
        <w:rPr>
          <w:b/>
        </w:rPr>
      </w:pPr>
    </w:p>
    <w:p w14:paraId="206EB36F" w14:textId="00CB8A6A" w:rsidR="00F96D2C" w:rsidRDefault="00D74EC0" w:rsidP="004C3FB4">
      <w:pPr>
        <w:jc w:val="both"/>
        <w:rPr>
          <w:b/>
        </w:rPr>
        <w:sectPr w:rsidR="00F96D2C" w:rsidSect="006D5D57">
          <w:headerReference w:type="default" r:id="rId16"/>
          <w:footerReference w:type="default" r:id="rId17"/>
          <w:pgSz w:w="12240" w:h="15840"/>
          <w:pgMar w:top="1440" w:right="1440" w:bottom="1440" w:left="1440" w:header="720" w:footer="720" w:gutter="0"/>
          <w:pgBorders w:zOrder="back" w:offsetFrom="page">
            <w:top w:val="single" w:sz="24" w:space="24" w:color="auto"/>
            <w:left w:val="single" w:sz="24" w:space="24" w:color="auto"/>
            <w:bottom w:val="single" w:sz="24" w:space="24" w:color="auto"/>
            <w:right w:val="single" w:sz="24" w:space="24" w:color="auto"/>
          </w:pgBorders>
          <w:pgNumType w:start="1"/>
          <w:cols w:space="720"/>
          <w:docGrid w:linePitch="360"/>
        </w:sectPr>
      </w:pPr>
      <w:r w:rsidRPr="00D74EC0">
        <w:rPr>
          <w:b/>
        </w:rPr>
        <w:fldChar w:fldCharType="begin">
          <w:ffData>
            <w:name w:val="Text91"/>
            <w:enabled/>
            <w:calcOnExit w:val="0"/>
            <w:helpText w:type="text" w:val="Enter the cost reimbursement schedule"/>
            <w:statusText w:type="text" w:val="Enter the cost reimbursement schedule"/>
            <w:textInput/>
          </w:ffData>
        </w:fldChar>
      </w:r>
      <w:r w:rsidRPr="00D74EC0">
        <w:rPr>
          <w:b/>
        </w:rPr>
        <w:instrText xml:space="preserve"> FORMTEXT </w:instrText>
      </w:r>
      <w:r w:rsidRPr="00D74EC0">
        <w:rPr>
          <w:b/>
        </w:rPr>
      </w:r>
      <w:r w:rsidRPr="00D74EC0">
        <w:rPr>
          <w:b/>
        </w:rPr>
        <w:fldChar w:fldCharType="separate"/>
      </w:r>
      <w:r w:rsidRPr="00D74EC0">
        <w:rPr>
          <w:b/>
        </w:rPr>
        <w:t> </w:t>
      </w:r>
      <w:r w:rsidRPr="00D74EC0">
        <w:rPr>
          <w:b/>
        </w:rPr>
        <w:t> </w:t>
      </w:r>
      <w:r w:rsidRPr="00D74EC0">
        <w:rPr>
          <w:b/>
        </w:rPr>
        <w:t> </w:t>
      </w:r>
      <w:r w:rsidRPr="00D74EC0">
        <w:rPr>
          <w:b/>
        </w:rPr>
        <w:t> </w:t>
      </w:r>
      <w:r w:rsidRPr="00D74EC0">
        <w:rPr>
          <w:b/>
        </w:rPr>
        <w:t> </w:t>
      </w:r>
      <w:r w:rsidRPr="00D74EC0">
        <w:rPr>
          <w:b/>
        </w:rPr>
        <w:fldChar w:fldCharType="end"/>
      </w:r>
    </w:p>
    <w:p w14:paraId="51E678D3" w14:textId="77777777" w:rsidR="00F96D2C" w:rsidRPr="00F96D2C" w:rsidRDefault="00661E8F" w:rsidP="00F96D2C">
      <w:pPr>
        <w:jc w:val="center"/>
        <w:rPr>
          <w:b/>
          <w:sz w:val="30"/>
          <w:szCs w:val="30"/>
        </w:rPr>
      </w:pPr>
      <w:r w:rsidRPr="00F96D2C">
        <w:rPr>
          <w:b/>
          <w:sz w:val="30"/>
          <w:szCs w:val="30"/>
        </w:rPr>
        <w:lastRenderedPageBreak/>
        <w:t>Exhibit B</w:t>
      </w:r>
    </w:p>
    <w:p w14:paraId="11B605C8" w14:textId="0E5B55E4" w:rsidR="00661E8F" w:rsidRPr="00F96D2C" w:rsidRDefault="00661E8F" w:rsidP="00F96D2C">
      <w:pPr>
        <w:jc w:val="center"/>
        <w:rPr>
          <w:b/>
          <w:sz w:val="30"/>
          <w:szCs w:val="30"/>
        </w:rPr>
      </w:pPr>
      <w:r w:rsidRPr="00F96D2C">
        <w:rPr>
          <w:b/>
          <w:sz w:val="30"/>
          <w:szCs w:val="30"/>
        </w:rPr>
        <w:t xml:space="preserve">Special Conditions of </w:t>
      </w:r>
      <w:r w:rsidR="00696823">
        <w:rPr>
          <w:b/>
          <w:sz w:val="30"/>
          <w:szCs w:val="30"/>
        </w:rPr>
        <w:t>Access</w:t>
      </w:r>
    </w:p>
    <w:p w14:paraId="0F0875F1" w14:textId="77777777" w:rsidR="00F96D2C" w:rsidRDefault="00F96D2C" w:rsidP="00F96D2C">
      <w:pPr>
        <w:jc w:val="both"/>
        <w:rPr>
          <w:b/>
        </w:rPr>
      </w:pPr>
    </w:p>
    <w:p w14:paraId="115F1695" w14:textId="77777777" w:rsidR="00F96D2C" w:rsidRDefault="00F96D2C" w:rsidP="00F96D2C">
      <w:pPr>
        <w:jc w:val="both"/>
        <w:rPr>
          <w:b/>
        </w:rPr>
      </w:pPr>
    </w:p>
    <w:p w14:paraId="07F1FA38" w14:textId="6676096A" w:rsidR="00F96D2C" w:rsidRDefault="00D74EC0" w:rsidP="004C3FB4">
      <w:pPr>
        <w:jc w:val="both"/>
        <w:rPr>
          <w:b/>
        </w:rPr>
        <w:sectPr w:rsidR="00F96D2C" w:rsidSect="006D5D57">
          <w:headerReference w:type="default" r:id="rId18"/>
          <w:footerReference w:type="default" r:id="rId19"/>
          <w:pgSz w:w="12240" w:h="15840"/>
          <w:pgMar w:top="1440" w:right="1440" w:bottom="1440" w:left="1440" w:header="720" w:footer="720" w:gutter="0"/>
          <w:pgBorders w:zOrder="back" w:offsetFrom="page">
            <w:top w:val="single" w:sz="24" w:space="24" w:color="auto"/>
            <w:left w:val="single" w:sz="24" w:space="24" w:color="auto"/>
            <w:bottom w:val="single" w:sz="24" w:space="24" w:color="auto"/>
            <w:right w:val="single" w:sz="24" w:space="24" w:color="auto"/>
          </w:pgBorders>
          <w:pgNumType w:start="1"/>
          <w:cols w:space="720"/>
          <w:docGrid w:linePitch="360"/>
        </w:sectPr>
      </w:pPr>
      <w:r w:rsidRPr="00D74EC0">
        <w:rPr>
          <w:b/>
        </w:rPr>
        <w:fldChar w:fldCharType="begin">
          <w:ffData>
            <w:name w:val="Text91"/>
            <w:enabled/>
            <w:calcOnExit w:val="0"/>
            <w:helpText w:type="text" w:val="Enter the cost reimbursement schedule"/>
            <w:statusText w:type="text" w:val="Enter the cost reimbursement schedule"/>
            <w:textInput/>
          </w:ffData>
        </w:fldChar>
      </w:r>
      <w:r w:rsidRPr="00D74EC0">
        <w:rPr>
          <w:b/>
        </w:rPr>
        <w:instrText xml:space="preserve"> FORMTEXT </w:instrText>
      </w:r>
      <w:r w:rsidRPr="00D74EC0">
        <w:rPr>
          <w:b/>
        </w:rPr>
      </w:r>
      <w:r w:rsidRPr="00D74EC0">
        <w:rPr>
          <w:b/>
        </w:rPr>
        <w:fldChar w:fldCharType="separate"/>
      </w:r>
      <w:r w:rsidRPr="00D74EC0">
        <w:rPr>
          <w:b/>
        </w:rPr>
        <w:t> </w:t>
      </w:r>
      <w:r w:rsidRPr="00D74EC0">
        <w:rPr>
          <w:b/>
        </w:rPr>
        <w:t> </w:t>
      </w:r>
      <w:r w:rsidRPr="00D74EC0">
        <w:rPr>
          <w:b/>
        </w:rPr>
        <w:t> </w:t>
      </w:r>
      <w:r w:rsidRPr="00D74EC0">
        <w:rPr>
          <w:b/>
        </w:rPr>
        <w:t> </w:t>
      </w:r>
      <w:r w:rsidRPr="00D74EC0">
        <w:rPr>
          <w:b/>
        </w:rPr>
        <w:t> </w:t>
      </w:r>
      <w:r w:rsidRPr="00D74EC0">
        <w:rPr>
          <w:b/>
        </w:rPr>
        <w:fldChar w:fldCharType="end"/>
      </w:r>
    </w:p>
    <w:p w14:paraId="6918F0A3" w14:textId="77777777" w:rsidR="00F96D2C" w:rsidRPr="00F96D2C" w:rsidRDefault="00661E8F" w:rsidP="00F96D2C">
      <w:pPr>
        <w:jc w:val="center"/>
        <w:rPr>
          <w:b/>
          <w:sz w:val="30"/>
          <w:szCs w:val="30"/>
        </w:rPr>
      </w:pPr>
      <w:r w:rsidRPr="00F96D2C">
        <w:rPr>
          <w:b/>
          <w:sz w:val="30"/>
          <w:szCs w:val="30"/>
        </w:rPr>
        <w:lastRenderedPageBreak/>
        <w:t>Exhibit C</w:t>
      </w:r>
    </w:p>
    <w:p w14:paraId="7CD48330" w14:textId="177B05FF" w:rsidR="00661E8F" w:rsidRPr="00F96D2C" w:rsidRDefault="00661E8F" w:rsidP="00F96D2C">
      <w:pPr>
        <w:jc w:val="center"/>
        <w:rPr>
          <w:b/>
          <w:sz w:val="30"/>
          <w:szCs w:val="30"/>
        </w:rPr>
      </w:pPr>
      <w:r w:rsidRPr="00F96D2C">
        <w:rPr>
          <w:b/>
          <w:sz w:val="30"/>
          <w:szCs w:val="30"/>
        </w:rPr>
        <w:t xml:space="preserve">Policies </w:t>
      </w:r>
    </w:p>
    <w:p w14:paraId="7FB9D0CE" w14:textId="77777777" w:rsidR="00F96D2C" w:rsidRDefault="00D15553" w:rsidP="004C3FB4">
      <w:pPr>
        <w:jc w:val="both"/>
        <w:rPr>
          <w:b/>
        </w:rPr>
      </w:pPr>
      <w:r>
        <w:rPr>
          <w:b/>
          <w:noProof/>
        </w:rPr>
        <mc:AlternateContent>
          <mc:Choice Requires="wps">
            <w:drawing>
              <wp:anchor distT="0" distB="0" distL="114300" distR="114300" simplePos="0" relativeHeight="251657728" behindDoc="0" locked="0" layoutInCell="1" allowOverlap="1" wp14:anchorId="3924F103" wp14:editId="593EE385">
                <wp:simplePos x="0" y="0"/>
                <wp:positionH relativeFrom="page">
                  <wp:posOffset>800100</wp:posOffset>
                </wp:positionH>
                <wp:positionV relativeFrom="page">
                  <wp:posOffset>1371600</wp:posOffset>
                </wp:positionV>
                <wp:extent cx="6172200" cy="1143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29182" w14:textId="77777777" w:rsidR="00845AF7" w:rsidRDefault="00845AF7" w:rsidP="00035D15">
                            <w:pPr>
                              <w:pStyle w:val="Header"/>
                              <w:tabs>
                                <w:tab w:val="clear" w:pos="8640"/>
                                <w:tab w:val="right" w:pos="9360"/>
                              </w:tabs>
                              <w:rPr>
                                <w:rFonts w:ascii="Bell MT" w:hAnsi="Bell MT"/>
                                <w:bCs/>
                                <w:smallCaps/>
                                <w:color w:val="990000"/>
                                <w:sz w:val="36"/>
                              </w:rPr>
                            </w:pPr>
                            <w:smartTag w:uri="urn:schemas-microsoft-com:office:smarttags" w:element="place">
                              <w:smartTag w:uri="urn:schemas-microsoft-com:office:smarttags" w:element="PlaceType">
                                <w:r>
                                  <w:rPr>
                                    <w:rFonts w:ascii="Bell MT" w:hAnsi="Bell MT"/>
                                    <w:bCs/>
                                    <w:smallCaps/>
                                    <w:color w:val="990000"/>
                                    <w:sz w:val="36"/>
                                  </w:rPr>
                                  <w:t>University</w:t>
                                </w:r>
                              </w:smartTag>
                              <w:r>
                                <w:rPr>
                                  <w:rFonts w:ascii="Bell MT" w:hAnsi="Bell MT"/>
                                  <w:bCs/>
                                  <w:smallCaps/>
                                  <w:color w:val="990000"/>
                                  <w:sz w:val="36"/>
                                </w:rPr>
                                <w:t xml:space="preserve"> of </w:t>
                              </w:r>
                              <w:smartTag w:uri="urn:schemas-microsoft-com:office:smarttags" w:element="PlaceName">
                                <w:r>
                                  <w:rPr>
                                    <w:rFonts w:ascii="Bell MT" w:hAnsi="Bell MT"/>
                                    <w:bCs/>
                                    <w:smallCaps/>
                                    <w:color w:val="990000"/>
                                    <w:sz w:val="36"/>
                                  </w:rPr>
                                  <w:t>Minnesota</w:t>
                                </w:r>
                              </w:smartTag>
                            </w:smartTag>
                          </w:p>
                          <w:p w14:paraId="7D350223" w14:textId="77777777" w:rsidR="00845AF7" w:rsidRDefault="00845AF7" w:rsidP="00035D15">
                            <w:pPr>
                              <w:pStyle w:val="Header"/>
                              <w:pBdr>
                                <w:bottom w:val="single" w:sz="6" w:space="0" w:color="auto"/>
                              </w:pBdr>
                              <w:tabs>
                                <w:tab w:val="clear" w:pos="8640"/>
                                <w:tab w:val="right" w:pos="9360"/>
                              </w:tabs>
                              <w:rPr>
                                <w:sz w:val="6"/>
                              </w:rPr>
                            </w:pPr>
                          </w:p>
                          <w:p w14:paraId="759FF7B7" w14:textId="77777777" w:rsidR="00845AF7" w:rsidRDefault="00845AF7" w:rsidP="00035D15">
                            <w:pPr>
                              <w:pStyle w:val="Header"/>
                              <w:tabs>
                                <w:tab w:val="clear" w:pos="4320"/>
                                <w:tab w:val="clear" w:pos="8640"/>
                                <w:tab w:val="left" w:pos="3600"/>
                                <w:tab w:val="left" w:pos="7650"/>
                                <w:tab w:val="right" w:pos="9000"/>
                              </w:tabs>
                              <w:rPr>
                                <w:i/>
                                <w:sz w:val="16"/>
                              </w:rPr>
                            </w:pPr>
                            <w:r>
                              <w:rPr>
                                <w:i/>
                                <w:sz w:val="16"/>
                              </w:rPr>
                              <w:t>Twin Cities Campus</w:t>
                            </w:r>
                            <w:r>
                              <w:rPr>
                                <w:i/>
                                <w:sz w:val="16"/>
                              </w:rPr>
                              <w:tab/>
                            </w:r>
                            <w:r>
                              <w:rPr>
                                <w:b/>
                                <w:i/>
                                <w:sz w:val="16"/>
                              </w:rPr>
                              <w:t>Anatomy Bequest Program</w:t>
                            </w:r>
                            <w:r>
                              <w:rPr>
                                <w:i/>
                                <w:sz w:val="16"/>
                              </w:rPr>
                              <w:tab/>
                            </w:r>
                            <w:r>
                              <w:rPr>
                                <w:i/>
                                <w:sz w:val="16"/>
                              </w:rPr>
                              <w:tab/>
                              <w:t>3-005 Hasselmo Hall</w:t>
                            </w:r>
                          </w:p>
                          <w:p w14:paraId="14EF2331" w14:textId="77777777" w:rsidR="00845AF7" w:rsidRDefault="00845AF7" w:rsidP="00035D15">
                            <w:pPr>
                              <w:pStyle w:val="Header"/>
                              <w:tabs>
                                <w:tab w:val="clear" w:pos="4320"/>
                                <w:tab w:val="left" w:pos="3600"/>
                                <w:tab w:val="left" w:pos="7650"/>
                              </w:tabs>
                              <w:rPr>
                                <w:i/>
                                <w:sz w:val="16"/>
                              </w:rPr>
                            </w:pPr>
                            <w:r>
                              <w:rPr>
                                <w:i/>
                                <w:sz w:val="16"/>
                              </w:rPr>
                              <w:tab/>
                            </w:r>
                            <w:smartTag w:uri="urn:schemas-microsoft-com:office:smarttags" w:element="place">
                              <w:smartTag w:uri="urn:schemas-microsoft-com:office:smarttags" w:element="PlaceName">
                                <w:r>
                                  <w:rPr>
                                    <w:b/>
                                    <w:i/>
                                    <w:sz w:val="16"/>
                                  </w:rPr>
                                  <w:t>Medical</w:t>
                                </w:r>
                              </w:smartTag>
                              <w:r>
                                <w:rPr>
                                  <w:b/>
                                  <w:i/>
                                  <w:sz w:val="16"/>
                                </w:rPr>
                                <w:t xml:space="preserve"> </w:t>
                              </w:r>
                              <w:smartTag w:uri="urn:schemas-microsoft-com:office:smarttags" w:element="PlaceType">
                                <w:r>
                                  <w:rPr>
                                    <w:b/>
                                    <w:i/>
                                    <w:sz w:val="16"/>
                                  </w:rPr>
                                  <w:t>School</w:t>
                                </w:r>
                              </w:smartTag>
                            </w:smartTag>
                            <w:r>
                              <w:rPr>
                                <w:i/>
                                <w:sz w:val="16"/>
                              </w:rPr>
                              <w:tab/>
                              <w:t>312 Church Street, S.E.</w:t>
                            </w:r>
                          </w:p>
                          <w:p w14:paraId="3525BE15" w14:textId="77777777" w:rsidR="00845AF7" w:rsidRDefault="00845AF7" w:rsidP="00035D15">
                            <w:pPr>
                              <w:pStyle w:val="Header"/>
                              <w:tabs>
                                <w:tab w:val="clear" w:pos="4320"/>
                                <w:tab w:val="left" w:pos="3600"/>
                                <w:tab w:val="left" w:pos="7650"/>
                              </w:tabs>
                              <w:rPr>
                                <w:i/>
                                <w:sz w:val="16"/>
                              </w:rPr>
                            </w:pPr>
                            <w:r>
                              <w:rPr>
                                <w:i/>
                                <w:sz w:val="16"/>
                              </w:rPr>
                              <w:tab/>
                              <w:t>www.bequest.umn.edu</w:t>
                            </w:r>
                            <w:r>
                              <w:rPr>
                                <w:i/>
                                <w:sz w:val="16"/>
                              </w:rPr>
                              <w:tab/>
                            </w:r>
                            <w:smartTag w:uri="urn:schemas-microsoft-com:office:smarttags" w:element="place">
                              <w:smartTag w:uri="urn:schemas-microsoft-com:office:smarttags" w:element="City">
                                <w:r>
                                  <w:rPr>
                                    <w:i/>
                                    <w:sz w:val="16"/>
                                  </w:rPr>
                                  <w:t>Minneapolis</w:t>
                                </w:r>
                              </w:smartTag>
                              <w:r>
                                <w:rPr>
                                  <w:i/>
                                  <w:sz w:val="16"/>
                                </w:rPr>
                                <w:t xml:space="preserve">, </w:t>
                              </w:r>
                              <w:smartTag w:uri="urn:schemas-microsoft-com:office:smarttags" w:element="State">
                                <w:r>
                                  <w:rPr>
                                    <w:i/>
                                    <w:sz w:val="16"/>
                                  </w:rPr>
                                  <w:t>MN</w:t>
                                </w:r>
                              </w:smartTag>
                              <w:r>
                                <w:rPr>
                                  <w:i/>
                                  <w:sz w:val="16"/>
                                </w:rPr>
                                <w:t xml:space="preserve">  </w:t>
                              </w:r>
                              <w:smartTag w:uri="urn:schemas-microsoft-com:office:smarttags" w:element="PostalCode">
                                <w:r>
                                  <w:rPr>
                                    <w:i/>
                                    <w:sz w:val="16"/>
                                  </w:rPr>
                                  <w:t>55455</w:t>
                                </w:r>
                              </w:smartTag>
                            </w:smartTag>
                          </w:p>
                          <w:p w14:paraId="03F9F6B6" w14:textId="77777777" w:rsidR="00845AF7" w:rsidRDefault="00845AF7" w:rsidP="00035D15">
                            <w:pPr>
                              <w:pStyle w:val="Header"/>
                              <w:tabs>
                                <w:tab w:val="clear" w:pos="4320"/>
                                <w:tab w:val="left" w:pos="2430"/>
                                <w:tab w:val="left" w:pos="7650"/>
                              </w:tabs>
                              <w:rPr>
                                <w:b/>
                                <w:bCs/>
                                <w:i/>
                                <w:sz w:val="16"/>
                              </w:rPr>
                            </w:pPr>
                            <w:r>
                              <w:rPr>
                                <w:i/>
                                <w:sz w:val="16"/>
                              </w:rPr>
                              <w:tab/>
                            </w:r>
                            <w:r>
                              <w:rPr>
                                <w:i/>
                                <w:sz w:val="16"/>
                              </w:rPr>
                              <w:tab/>
                            </w:r>
                            <w:r>
                              <w:rPr>
                                <w:b/>
                                <w:bCs/>
                                <w:i/>
                                <w:sz w:val="16"/>
                              </w:rPr>
                              <w:t>TEL: 612-625-1111</w:t>
                            </w:r>
                          </w:p>
                          <w:p w14:paraId="277A57BF" w14:textId="77777777" w:rsidR="00845AF7" w:rsidRDefault="00845AF7" w:rsidP="00035D15">
                            <w:pPr>
                              <w:pStyle w:val="Header"/>
                              <w:tabs>
                                <w:tab w:val="clear" w:pos="4320"/>
                                <w:tab w:val="left" w:pos="2430"/>
                                <w:tab w:val="left" w:pos="7650"/>
                              </w:tabs>
                              <w:rPr>
                                <w:i/>
                                <w:sz w:val="16"/>
                              </w:rPr>
                            </w:pPr>
                            <w:r>
                              <w:rPr>
                                <w:i/>
                                <w:sz w:val="16"/>
                              </w:rPr>
                              <w:tab/>
                            </w:r>
                            <w:r>
                              <w:rPr>
                                <w:i/>
                                <w:sz w:val="16"/>
                              </w:rPr>
                              <w:tab/>
                              <w:t>Fax: 612-625-1688</w:t>
                            </w:r>
                          </w:p>
                          <w:p w14:paraId="1B84F3A2" w14:textId="77777777" w:rsidR="00845AF7" w:rsidRDefault="00845AF7" w:rsidP="00035D15">
                            <w:pPr>
                              <w:rPr>
                                <w:rFonts w:ascii="Palatino" w:hAnsi="Palatino"/>
                              </w:rPr>
                            </w:pPr>
                            <w:r>
                              <w:rPr>
                                <w:rFonts w:ascii="Palatino" w:hAnsi="Palatino"/>
                                <w:i/>
                                <w:sz w:val="16"/>
                              </w:rPr>
                              <w:tab/>
                            </w:r>
                            <w:r>
                              <w:rPr>
                                <w:rFonts w:ascii="Palatino" w:hAnsi="Palatino"/>
                                <w:i/>
                                <w:sz w:val="16"/>
                              </w:rPr>
                              <w:tab/>
                            </w:r>
                            <w:r>
                              <w:rPr>
                                <w:rFonts w:ascii="Palatino" w:hAnsi="Palatino"/>
                                <w:i/>
                                <w:sz w:val="16"/>
                              </w:rPr>
                              <w:tab/>
                            </w:r>
                            <w:r>
                              <w:rPr>
                                <w:rFonts w:ascii="Palatino" w:hAnsi="Palatino"/>
                                <w:i/>
                                <w:sz w:val="16"/>
                              </w:rPr>
                              <w:tab/>
                            </w:r>
                            <w:r>
                              <w:rPr>
                                <w:rFonts w:ascii="Palatino" w:hAnsi="Palatino"/>
                                <w:i/>
                                <w:sz w:val="16"/>
                              </w:rPr>
                              <w:tab/>
                            </w:r>
                            <w:r>
                              <w:rPr>
                                <w:rFonts w:ascii="Palatino" w:hAnsi="Palatino"/>
                                <w:i/>
                                <w:sz w:val="16"/>
                              </w:rPr>
                              <w:tab/>
                            </w:r>
                            <w:r>
                              <w:rPr>
                                <w:rFonts w:ascii="Palatino" w:hAnsi="Palatino"/>
                                <w:i/>
                                <w:sz w:val="16"/>
                              </w:rPr>
                              <w:tab/>
                            </w:r>
                            <w:r>
                              <w:rPr>
                                <w:rFonts w:ascii="Palatino" w:hAnsi="Palatino"/>
                                <w:i/>
                                <w:sz w:val="16"/>
                              </w:rPr>
                              <w:tab/>
                            </w:r>
                            <w:r>
                              <w:rPr>
                                <w:rFonts w:ascii="Palatino" w:hAnsi="Palatino"/>
                                <w:i/>
                                <w:sz w:val="16"/>
                              </w:rPr>
                              <w:tab/>
                            </w:r>
                            <w:r>
                              <w:rPr>
                                <w:rFonts w:ascii="Palatino" w:hAnsi="Palatino"/>
                                <w:i/>
                                <w:sz w:val="16"/>
                              </w:rPr>
                              <w:tab/>
                              <w:t xml:space="preserve">           Email: </w:t>
                            </w:r>
                            <w:hyperlink r:id="rId20" w:history="1">
                              <w:r w:rsidRPr="00A86991">
                                <w:rPr>
                                  <w:rStyle w:val="Hyperlink"/>
                                  <w:rFonts w:ascii="Palatino" w:hAnsi="Palatino"/>
                                  <w:i/>
                                  <w:sz w:val="16"/>
                                </w:rPr>
                                <w:t>bequest@umn.edu</w:t>
                              </w:r>
                            </w:hyperlink>
                            <w:r>
                              <w:rPr>
                                <w:rFonts w:ascii="Palatino" w:hAnsi="Palatino"/>
                              </w:rPr>
                              <w:tab/>
                            </w:r>
                          </w:p>
                          <w:p w14:paraId="56835EFF" w14:textId="77777777" w:rsidR="00845AF7" w:rsidRDefault="00845AF7" w:rsidP="00035D15">
                            <w:pPr>
                              <w:rPr>
                                <w:rFonts w:ascii="Palatino" w:hAnsi="Palatino"/>
                              </w:rPr>
                            </w:pPr>
                          </w:p>
                          <w:p w14:paraId="08E051FA" w14:textId="77777777" w:rsidR="00845AF7" w:rsidRDefault="00845AF7" w:rsidP="00035D15">
                            <w:pPr>
                              <w:rPr>
                                <w:rFonts w:ascii="Palatino" w:hAnsi="Palatino"/>
                              </w:rPr>
                            </w:pPr>
                          </w:p>
                          <w:p w14:paraId="20B5A888" w14:textId="77777777" w:rsidR="00845AF7" w:rsidRDefault="00845AF7" w:rsidP="00035D15">
                            <w:pPr>
                              <w:rPr>
                                <w:rFonts w:ascii="Palatino" w:hAnsi="Palatino"/>
                              </w:rPr>
                            </w:pPr>
                          </w:p>
                          <w:p w14:paraId="740F3289" w14:textId="77777777" w:rsidR="00845AF7" w:rsidRDefault="00845AF7" w:rsidP="00035D15">
                            <w:pPr>
                              <w:rPr>
                                <w:rFonts w:ascii="Palatino" w:hAnsi="Palati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4F103" id="_x0000_t202" coordsize="21600,21600" o:spt="202" path="m,l,21600r21600,l21600,xe">
                <v:stroke joinstyle="miter"/>
                <v:path gradientshapeok="t" o:connecttype="rect"/>
              </v:shapetype>
              <v:shape id="Text Box 3" o:spid="_x0000_s1026" type="#_x0000_t202" style="position:absolute;left:0;text-align:left;margin-left:63pt;margin-top:108pt;width:486pt;height:9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" filled="f" stroked="f">
                <v:textbox>
                  <w:txbxContent>
                    <w:p w14:paraId="44229182" w14:textId="77777777" w:rsidR="00845AF7" w:rsidRDefault="00845AF7" w:rsidP="00035D15">
                      <w:pPr>
                        <w:pStyle w:val="Header"/>
                        <w:tabs>
                          <w:tab w:val="clear" w:pos="8640"/>
                          <w:tab w:val="right" w:pos="9360"/>
                        </w:tabs>
                        <w:rPr>
                          <w:rFonts w:ascii="Bell MT" w:hAnsi="Bell MT"/>
                          <w:bCs/>
                          <w:smallCaps/>
                          <w:color w:val="990000"/>
                          <w:sz w:val="36"/>
                        </w:rPr>
                      </w:pPr>
                      <w:smartTag w:uri="urn:schemas-microsoft-com:office:smarttags" w:element="place">
                        <w:smartTag w:uri="urn:schemas-microsoft-com:office:smarttags" w:element="PlaceType">
                          <w:r>
                            <w:rPr>
                              <w:rFonts w:ascii="Bell MT" w:hAnsi="Bell MT"/>
                              <w:bCs/>
                              <w:smallCaps/>
                              <w:color w:val="990000"/>
                              <w:sz w:val="36"/>
                            </w:rPr>
                            <w:t>University</w:t>
                          </w:r>
                        </w:smartTag>
                        <w:r>
                          <w:rPr>
                            <w:rFonts w:ascii="Bell MT" w:hAnsi="Bell MT"/>
                            <w:bCs/>
                            <w:smallCaps/>
                            <w:color w:val="990000"/>
                            <w:sz w:val="36"/>
                          </w:rPr>
                          <w:t xml:space="preserve"> of </w:t>
                        </w:r>
                        <w:smartTag w:uri="urn:schemas-microsoft-com:office:smarttags" w:element="PlaceName">
                          <w:r>
                            <w:rPr>
                              <w:rFonts w:ascii="Bell MT" w:hAnsi="Bell MT"/>
                              <w:bCs/>
                              <w:smallCaps/>
                              <w:color w:val="990000"/>
                              <w:sz w:val="36"/>
                            </w:rPr>
                            <w:t>Minnesota</w:t>
                          </w:r>
                        </w:smartTag>
                      </w:smartTag>
                    </w:p>
                    <w:p w14:paraId="7D350223" w14:textId="77777777" w:rsidR="00845AF7" w:rsidRDefault="00845AF7" w:rsidP="00035D15">
                      <w:pPr>
                        <w:pStyle w:val="Header"/>
                        <w:pBdr>
                          <w:bottom w:val="single" w:sz="6" w:space="0" w:color="auto"/>
                        </w:pBdr>
                        <w:tabs>
                          <w:tab w:val="clear" w:pos="8640"/>
                          <w:tab w:val="right" w:pos="9360"/>
                        </w:tabs>
                        <w:rPr>
                          <w:sz w:val="6"/>
                        </w:rPr>
                      </w:pPr>
                    </w:p>
                    <w:p w14:paraId="759FF7B7" w14:textId="77777777" w:rsidR="00845AF7" w:rsidRDefault="00845AF7" w:rsidP="00035D15">
                      <w:pPr>
                        <w:pStyle w:val="Header"/>
                        <w:tabs>
                          <w:tab w:val="clear" w:pos="4320"/>
                          <w:tab w:val="clear" w:pos="8640"/>
                          <w:tab w:val="left" w:pos="3600"/>
                          <w:tab w:val="left" w:pos="7650"/>
                          <w:tab w:val="right" w:pos="9000"/>
                        </w:tabs>
                        <w:rPr>
                          <w:i/>
                          <w:sz w:val="16"/>
                        </w:rPr>
                      </w:pPr>
                      <w:r>
                        <w:rPr>
                          <w:i/>
                          <w:sz w:val="16"/>
                        </w:rPr>
                        <w:t>Twin Cities Campus</w:t>
                      </w:r>
                      <w:r>
                        <w:rPr>
                          <w:i/>
                          <w:sz w:val="16"/>
                        </w:rPr>
                        <w:tab/>
                      </w:r>
                      <w:r>
                        <w:rPr>
                          <w:b/>
                          <w:i/>
                          <w:sz w:val="16"/>
                        </w:rPr>
                        <w:t>Anatomy Bequest Program</w:t>
                      </w:r>
                      <w:r>
                        <w:rPr>
                          <w:i/>
                          <w:sz w:val="16"/>
                        </w:rPr>
                        <w:tab/>
                      </w:r>
                      <w:r>
                        <w:rPr>
                          <w:i/>
                          <w:sz w:val="16"/>
                        </w:rPr>
                        <w:tab/>
                        <w:t>3-005 Hasselmo Hall</w:t>
                      </w:r>
                    </w:p>
                    <w:p w14:paraId="14EF2331" w14:textId="77777777" w:rsidR="00845AF7" w:rsidRDefault="00845AF7" w:rsidP="00035D15">
                      <w:pPr>
                        <w:pStyle w:val="Header"/>
                        <w:tabs>
                          <w:tab w:val="clear" w:pos="4320"/>
                          <w:tab w:val="left" w:pos="3600"/>
                          <w:tab w:val="left" w:pos="7650"/>
                        </w:tabs>
                        <w:rPr>
                          <w:i/>
                          <w:sz w:val="16"/>
                        </w:rPr>
                      </w:pPr>
                      <w:r>
                        <w:rPr>
                          <w:i/>
                          <w:sz w:val="16"/>
                        </w:rPr>
                        <w:tab/>
                      </w:r>
                      <w:smartTag w:uri="urn:schemas-microsoft-com:office:smarttags" w:element="place">
                        <w:smartTag w:uri="urn:schemas-microsoft-com:office:smarttags" w:element="PlaceName">
                          <w:r>
                            <w:rPr>
                              <w:b/>
                              <w:i/>
                              <w:sz w:val="16"/>
                            </w:rPr>
                            <w:t>Medical</w:t>
                          </w:r>
                        </w:smartTag>
                        <w:r>
                          <w:rPr>
                            <w:b/>
                            <w:i/>
                            <w:sz w:val="16"/>
                          </w:rPr>
                          <w:t xml:space="preserve"> </w:t>
                        </w:r>
                        <w:smartTag w:uri="urn:schemas-microsoft-com:office:smarttags" w:element="PlaceType">
                          <w:r>
                            <w:rPr>
                              <w:b/>
                              <w:i/>
                              <w:sz w:val="16"/>
                            </w:rPr>
                            <w:t>School</w:t>
                          </w:r>
                        </w:smartTag>
                      </w:smartTag>
                      <w:r>
                        <w:rPr>
                          <w:i/>
                          <w:sz w:val="16"/>
                        </w:rPr>
                        <w:tab/>
                        <w:t>312 Church Street, S.E.</w:t>
                      </w:r>
                    </w:p>
                    <w:p w14:paraId="3525BE15" w14:textId="77777777" w:rsidR="00845AF7" w:rsidRDefault="00845AF7" w:rsidP="00035D15">
                      <w:pPr>
                        <w:pStyle w:val="Header"/>
                        <w:tabs>
                          <w:tab w:val="clear" w:pos="4320"/>
                          <w:tab w:val="left" w:pos="3600"/>
                          <w:tab w:val="left" w:pos="7650"/>
                        </w:tabs>
                        <w:rPr>
                          <w:i/>
                          <w:sz w:val="16"/>
                        </w:rPr>
                      </w:pPr>
                      <w:r>
                        <w:rPr>
                          <w:i/>
                          <w:sz w:val="16"/>
                        </w:rPr>
                        <w:tab/>
                        <w:t>www.bequest.umn.edu</w:t>
                      </w:r>
                      <w:r>
                        <w:rPr>
                          <w:i/>
                          <w:sz w:val="16"/>
                        </w:rPr>
                        <w:tab/>
                      </w:r>
                      <w:smartTag w:uri="urn:schemas-microsoft-com:office:smarttags" w:element="place">
                        <w:smartTag w:uri="urn:schemas-microsoft-com:office:smarttags" w:element="City">
                          <w:r>
                            <w:rPr>
                              <w:i/>
                              <w:sz w:val="16"/>
                            </w:rPr>
                            <w:t>Minneapolis</w:t>
                          </w:r>
                        </w:smartTag>
                        <w:r>
                          <w:rPr>
                            <w:i/>
                            <w:sz w:val="16"/>
                          </w:rPr>
                          <w:t xml:space="preserve">, </w:t>
                        </w:r>
                        <w:smartTag w:uri="urn:schemas-microsoft-com:office:smarttags" w:element="State">
                          <w:r>
                            <w:rPr>
                              <w:i/>
                              <w:sz w:val="16"/>
                            </w:rPr>
                            <w:t>MN</w:t>
                          </w:r>
                        </w:smartTag>
                        <w:r>
                          <w:rPr>
                            <w:i/>
                            <w:sz w:val="16"/>
                          </w:rPr>
                          <w:t xml:space="preserve">  </w:t>
                        </w:r>
                        <w:smartTag w:uri="urn:schemas-microsoft-com:office:smarttags" w:element="PostalCode">
                          <w:r>
                            <w:rPr>
                              <w:i/>
                              <w:sz w:val="16"/>
                            </w:rPr>
                            <w:t>55455</w:t>
                          </w:r>
                        </w:smartTag>
                      </w:smartTag>
                    </w:p>
                    <w:p w14:paraId="03F9F6B6" w14:textId="77777777" w:rsidR="00845AF7" w:rsidRDefault="00845AF7" w:rsidP="00035D15">
                      <w:pPr>
                        <w:pStyle w:val="Header"/>
                        <w:tabs>
                          <w:tab w:val="clear" w:pos="4320"/>
                          <w:tab w:val="left" w:pos="2430"/>
                          <w:tab w:val="left" w:pos="7650"/>
                        </w:tabs>
                        <w:rPr>
                          <w:b/>
                          <w:bCs/>
                          <w:i/>
                          <w:sz w:val="16"/>
                        </w:rPr>
                      </w:pPr>
                      <w:r>
                        <w:rPr>
                          <w:i/>
                          <w:sz w:val="16"/>
                        </w:rPr>
                        <w:tab/>
                      </w:r>
                      <w:r>
                        <w:rPr>
                          <w:i/>
                          <w:sz w:val="16"/>
                        </w:rPr>
                        <w:tab/>
                      </w:r>
                      <w:r>
                        <w:rPr>
                          <w:b/>
                          <w:bCs/>
                          <w:i/>
                          <w:sz w:val="16"/>
                        </w:rPr>
                        <w:t>TEL: 612-625-1111</w:t>
                      </w:r>
                    </w:p>
                    <w:p w14:paraId="277A57BF" w14:textId="77777777" w:rsidR="00845AF7" w:rsidRDefault="00845AF7" w:rsidP="00035D15">
                      <w:pPr>
                        <w:pStyle w:val="Header"/>
                        <w:tabs>
                          <w:tab w:val="clear" w:pos="4320"/>
                          <w:tab w:val="left" w:pos="2430"/>
                          <w:tab w:val="left" w:pos="7650"/>
                        </w:tabs>
                        <w:rPr>
                          <w:i/>
                          <w:sz w:val="16"/>
                        </w:rPr>
                      </w:pPr>
                      <w:r>
                        <w:rPr>
                          <w:i/>
                          <w:sz w:val="16"/>
                        </w:rPr>
                        <w:tab/>
                      </w:r>
                      <w:r>
                        <w:rPr>
                          <w:i/>
                          <w:sz w:val="16"/>
                        </w:rPr>
                        <w:tab/>
                        <w:t>Fax: 612-625-1688</w:t>
                      </w:r>
                    </w:p>
                    <w:p w14:paraId="1B84F3A2" w14:textId="77777777" w:rsidR="00845AF7" w:rsidRDefault="00845AF7" w:rsidP="00035D15">
                      <w:pPr>
                        <w:rPr>
                          <w:rFonts w:ascii="Palatino" w:hAnsi="Palatino"/>
                        </w:rPr>
                      </w:pPr>
                      <w:r>
                        <w:rPr>
                          <w:rFonts w:ascii="Palatino" w:hAnsi="Palatino"/>
                          <w:i/>
                          <w:sz w:val="16"/>
                        </w:rPr>
                        <w:tab/>
                      </w:r>
                      <w:r>
                        <w:rPr>
                          <w:rFonts w:ascii="Palatino" w:hAnsi="Palatino"/>
                          <w:i/>
                          <w:sz w:val="16"/>
                        </w:rPr>
                        <w:tab/>
                      </w:r>
                      <w:r>
                        <w:rPr>
                          <w:rFonts w:ascii="Palatino" w:hAnsi="Palatino"/>
                          <w:i/>
                          <w:sz w:val="16"/>
                        </w:rPr>
                        <w:tab/>
                      </w:r>
                      <w:r>
                        <w:rPr>
                          <w:rFonts w:ascii="Palatino" w:hAnsi="Palatino"/>
                          <w:i/>
                          <w:sz w:val="16"/>
                        </w:rPr>
                        <w:tab/>
                      </w:r>
                      <w:r>
                        <w:rPr>
                          <w:rFonts w:ascii="Palatino" w:hAnsi="Palatino"/>
                          <w:i/>
                          <w:sz w:val="16"/>
                        </w:rPr>
                        <w:tab/>
                      </w:r>
                      <w:r>
                        <w:rPr>
                          <w:rFonts w:ascii="Palatino" w:hAnsi="Palatino"/>
                          <w:i/>
                          <w:sz w:val="16"/>
                        </w:rPr>
                        <w:tab/>
                      </w:r>
                      <w:r>
                        <w:rPr>
                          <w:rFonts w:ascii="Palatino" w:hAnsi="Palatino"/>
                          <w:i/>
                          <w:sz w:val="16"/>
                        </w:rPr>
                        <w:tab/>
                      </w:r>
                      <w:r>
                        <w:rPr>
                          <w:rFonts w:ascii="Palatino" w:hAnsi="Palatino"/>
                          <w:i/>
                          <w:sz w:val="16"/>
                        </w:rPr>
                        <w:tab/>
                      </w:r>
                      <w:r>
                        <w:rPr>
                          <w:rFonts w:ascii="Palatino" w:hAnsi="Palatino"/>
                          <w:i/>
                          <w:sz w:val="16"/>
                        </w:rPr>
                        <w:tab/>
                      </w:r>
                      <w:r>
                        <w:rPr>
                          <w:rFonts w:ascii="Palatino" w:hAnsi="Palatino"/>
                          <w:i/>
                          <w:sz w:val="16"/>
                        </w:rPr>
                        <w:tab/>
                        <w:t xml:space="preserve">           Email: </w:t>
                      </w:r>
                      <w:hyperlink r:id="rId21" w:history="1">
                        <w:r w:rsidRPr="00A86991">
                          <w:rPr>
                            <w:rStyle w:val="Hyperlink"/>
                            <w:rFonts w:ascii="Palatino" w:hAnsi="Palatino"/>
                            <w:i/>
                            <w:sz w:val="16"/>
                          </w:rPr>
                          <w:t>bequest@umn.edu</w:t>
                        </w:r>
                      </w:hyperlink>
                      <w:r>
                        <w:rPr>
                          <w:rFonts w:ascii="Palatino" w:hAnsi="Palatino"/>
                        </w:rPr>
                        <w:tab/>
                      </w:r>
                    </w:p>
                    <w:p w14:paraId="56835EFF" w14:textId="77777777" w:rsidR="00845AF7" w:rsidRDefault="00845AF7" w:rsidP="00035D15">
                      <w:pPr>
                        <w:rPr>
                          <w:rFonts w:ascii="Palatino" w:hAnsi="Palatino"/>
                        </w:rPr>
                      </w:pPr>
                    </w:p>
                    <w:p w14:paraId="08E051FA" w14:textId="77777777" w:rsidR="00845AF7" w:rsidRDefault="00845AF7" w:rsidP="00035D15">
                      <w:pPr>
                        <w:rPr>
                          <w:rFonts w:ascii="Palatino" w:hAnsi="Palatino"/>
                        </w:rPr>
                      </w:pPr>
                    </w:p>
                    <w:p w14:paraId="20B5A888" w14:textId="77777777" w:rsidR="00845AF7" w:rsidRDefault="00845AF7" w:rsidP="00035D15">
                      <w:pPr>
                        <w:rPr>
                          <w:rFonts w:ascii="Palatino" w:hAnsi="Palatino"/>
                        </w:rPr>
                      </w:pPr>
                    </w:p>
                    <w:p w14:paraId="740F3289" w14:textId="77777777" w:rsidR="00845AF7" w:rsidRDefault="00845AF7" w:rsidP="00035D15">
                      <w:pPr>
                        <w:rPr>
                          <w:rFonts w:ascii="Palatino" w:hAnsi="Palatino"/>
                        </w:rPr>
                      </w:pPr>
                    </w:p>
                  </w:txbxContent>
                </v:textbox>
                <w10:wrap anchorx="page" anchory="page"/>
              </v:shape>
            </w:pict>
          </mc:Fallback>
        </mc:AlternateContent>
      </w:r>
    </w:p>
    <w:p w14:paraId="168C5F28" w14:textId="77777777" w:rsidR="00035D15" w:rsidRDefault="00035D15" w:rsidP="004C3FB4">
      <w:pPr>
        <w:jc w:val="both"/>
        <w:rPr>
          <w:b/>
        </w:rPr>
      </w:pPr>
    </w:p>
    <w:p w14:paraId="222B3FCC" w14:textId="77777777" w:rsidR="00035D15" w:rsidRDefault="00035D15" w:rsidP="004C3FB4">
      <w:pPr>
        <w:jc w:val="both"/>
        <w:rPr>
          <w:b/>
        </w:rPr>
      </w:pPr>
    </w:p>
    <w:p w14:paraId="703B4CC6" w14:textId="77777777" w:rsidR="00035D15" w:rsidRDefault="00035D15" w:rsidP="004C3FB4">
      <w:pPr>
        <w:jc w:val="both"/>
        <w:rPr>
          <w:b/>
        </w:rPr>
      </w:pPr>
    </w:p>
    <w:p w14:paraId="2DFD35B3" w14:textId="77777777" w:rsidR="00035D15" w:rsidRDefault="00035D15" w:rsidP="004C3FB4">
      <w:pPr>
        <w:jc w:val="both"/>
        <w:rPr>
          <w:b/>
        </w:rPr>
      </w:pPr>
    </w:p>
    <w:p w14:paraId="6601F1E9" w14:textId="77777777" w:rsidR="00035D15" w:rsidRDefault="00035D15" w:rsidP="004C3FB4">
      <w:pPr>
        <w:jc w:val="both"/>
        <w:rPr>
          <w:b/>
        </w:rPr>
      </w:pPr>
    </w:p>
    <w:p w14:paraId="73AA6855" w14:textId="77777777" w:rsidR="00035D15" w:rsidRPr="00035D15" w:rsidRDefault="00035D15" w:rsidP="00035D15">
      <w:pPr>
        <w:pStyle w:val="Heading1"/>
        <w:spacing w:before="0" w:after="0"/>
        <w:jc w:val="center"/>
        <w:rPr>
          <w:rFonts w:ascii="Times New Roman" w:hAnsi="Times New Roman" w:cs="Times New Roman"/>
          <w:spacing w:val="20"/>
          <w:sz w:val="24"/>
          <w:szCs w:val="24"/>
        </w:rPr>
      </w:pPr>
    </w:p>
    <w:p w14:paraId="6B718C46" w14:textId="0C2BEFD4" w:rsidR="00035D15" w:rsidRPr="00CE5869" w:rsidRDefault="00035D15" w:rsidP="00035D15">
      <w:pPr>
        <w:pStyle w:val="Heading1"/>
        <w:spacing w:before="0" w:after="0"/>
        <w:jc w:val="center"/>
        <w:rPr>
          <w:rFonts w:ascii="Times New Roman" w:hAnsi="Times New Roman" w:cs="Times New Roman"/>
          <w:spacing w:val="20"/>
          <w:sz w:val="30"/>
          <w:szCs w:val="30"/>
        </w:rPr>
      </w:pPr>
      <w:r w:rsidRPr="00CE5869">
        <w:rPr>
          <w:rFonts w:ascii="Times New Roman" w:hAnsi="Times New Roman" w:cs="Times New Roman"/>
          <w:spacing w:val="20"/>
          <w:sz w:val="30"/>
          <w:szCs w:val="30"/>
        </w:rPr>
        <w:t>Policies Regarding</w:t>
      </w:r>
    </w:p>
    <w:p w14:paraId="7E1F3BF5" w14:textId="0C9C3CA9" w:rsidR="00035D15" w:rsidRDefault="00392BF5" w:rsidP="00035D15">
      <w:pPr>
        <w:pStyle w:val="Heading1"/>
        <w:spacing w:before="0" w:after="0"/>
        <w:jc w:val="center"/>
        <w:rPr>
          <w:rFonts w:ascii="Times New Roman" w:hAnsi="Times New Roman" w:cs="Times New Roman"/>
          <w:spacing w:val="20"/>
          <w:sz w:val="30"/>
          <w:szCs w:val="30"/>
        </w:rPr>
      </w:pPr>
      <w:r w:rsidRPr="00CE5869">
        <w:rPr>
          <w:rFonts w:ascii="Times New Roman" w:hAnsi="Times New Roman" w:cs="Times New Roman"/>
          <w:spacing w:val="20"/>
          <w:sz w:val="30"/>
          <w:szCs w:val="30"/>
        </w:rPr>
        <w:t>T</w:t>
      </w:r>
      <w:r w:rsidR="00035D15" w:rsidRPr="00CE5869">
        <w:rPr>
          <w:rFonts w:ascii="Times New Roman" w:hAnsi="Times New Roman" w:cs="Times New Roman"/>
          <w:spacing w:val="20"/>
          <w:sz w:val="30"/>
          <w:szCs w:val="30"/>
        </w:rPr>
        <w:t>he</w:t>
      </w:r>
      <w:r>
        <w:rPr>
          <w:rFonts w:ascii="Times New Roman" w:hAnsi="Times New Roman" w:cs="Times New Roman"/>
          <w:spacing w:val="20"/>
          <w:sz w:val="30"/>
          <w:szCs w:val="30"/>
        </w:rPr>
        <w:t xml:space="preserve"> Access</w:t>
      </w:r>
      <w:r w:rsidR="00035D15" w:rsidRPr="00CE5869">
        <w:rPr>
          <w:rFonts w:ascii="Times New Roman" w:hAnsi="Times New Roman" w:cs="Times New Roman"/>
          <w:spacing w:val="20"/>
          <w:sz w:val="30"/>
          <w:szCs w:val="30"/>
        </w:rPr>
        <w:t xml:space="preserve"> </w:t>
      </w:r>
      <w:r w:rsidR="009B4F07">
        <w:rPr>
          <w:rFonts w:ascii="Times New Roman" w:hAnsi="Times New Roman" w:cs="Times New Roman"/>
          <w:spacing w:val="20"/>
          <w:sz w:val="30"/>
          <w:szCs w:val="30"/>
        </w:rPr>
        <w:t>To</w:t>
      </w:r>
      <w:r w:rsidR="009B4F07" w:rsidRPr="00CE5869">
        <w:rPr>
          <w:rFonts w:ascii="Times New Roman" w:hAnsi="Times New Roman" w:cs="Times New Roman"/>
          <w:spacing w:val="20"/>
          <w:sz w:val="30"/>
          <w:szCs w:val="30"/>
        </w:rPr>
        <w:t xml:space="preserve"> </w:t>
      </w:r>
      <w:r w:rsidR="00035D15" w:rsidRPr="00CE5869">
        <w:rPr>
          <w:rFonts w:ascii="Times New Roman" w:hAnsi="Times New Roman" w:cs="Times New Roman"/>
          <w:spacing w:val="20"/>
          <w:sz w:val="30"/>
          <w:szCs w:val="30"/>
        </w:rPr>
        <w:t>Human Anatomical Material</w:t>
      </w:r>
    </w:p>
    <w:p w14:paraId="323FB504" w14:textId="77777777" w:rsidR="005C21DF" w:rsidRPr="00342F59" w:rsidRDefault="005C21DF" w:rsidP="00342F59"/>
    <w:p w14:paraId="24833F41" w14:textId="52D628F8" w:rsidR="005C21DF" w:rsidRDefault="00035D15" w:rsidP="00342F59">
      <w:pPr>
        <w:pStyle w:val="ListParagraph"/>
        <w:numPr>
          <w:ilvl w:val="0"/>
          <w:numId w:val="3"/>
        </w:numPr>
        <w:tabs>
          <w:tab w:val="left" w:pos="360"/>
        </w:tabs>
        <w:ind w:left="0"/>
        <w:jc w:val="both"/>
      </w:pPr>
      <w:r w:rsidRPr="00CE5869">
        <w:t xml:space="preserve">Requesters must agree to the </w:t>
      </w:r>
      <w:r w:rsidR="00452A86">
        <w:t>access terms</w:t>
      </w:r>
      <w:r w:rsidRPr="00CE5869">
        <w:t xml:space="preserve"> as defined in the Anatomy Bequest Program Proposal Form</w:t>
      </w:r>
      <w:r w:rsidR="007C5278">
        <w:t xml:space="preserve"> (the “Proposal”). </w:t>
      </w:r>
      <w:r w:rsidR="005C21DF">
        <w:t xml:space="preserve"> </w:t>
      </w:r>
      <w:r w:rsidR="00452A86">
        <w:t>Access to</w:t>
      </w:r>
      <w:r w:rsidRPr="00CE5869">
        <w:t xml:space="preserve"> </w:t>
      </w:r>
      <w:r w:rsidR="00845AF7">
        <w:t>Human Anatomical Material</w:t>
      </w:r>
      <w:r w:rsidRPr="00CE5869">
        <w:t xml:space="preserve"> </w:t>
      </w:r>
      <w:r w:rsidR="00452A86">
        <w:t>is</w:t>
      </w:r>
      <w:r w:rsidR="00452A86" w:rsidRPr="00CE5869">
        <w:t xml:space="preserve"> </w:t>
      </w:r>
      <w:r w:rsidRPr="00CE5869">
        <w:t>only for the purpose  described</w:t>
      </w:r>
      <w:r w:rsidR="007C5278">
        <w:t xml:space="preserve"> in the Proposal</w:t>
      </w:r>
      <w:r w:rsidRPr="00CE5869">
        <w:t xml:space="preserve">, and the </w:t>
      </w:r>
      <w:r w:rsidR="00845AF7">
        <w:t>R</w:t>
      </w:r>
      <w:r w:rsidR="00845AF7" w:rsidRPr="00CE5869">
        <w:t xml:space="preserve">equester </w:t>
      </w:r>
      <w:r w:rsidRPr="00CE5869">
        <w:t>will assume all responsibility for such use.</w:t>
      </w:r>
    </w:p>
    <w:p w14:paraId="12ECBDFD" w14:textId="77777777" w:rsidR="005C21DF" w:rsidRDefault="005C21DF" w:rsidP="00342F59">
      <w:pPr>
        <w:pStyle w:val="ListParagraph"/>
        <w:tabs>
          <w:tab w:val="left" w:pos="360"/>
        </w:tabs>
        <w:ind w:left="0"/>
        <w:jc w:val="both"/>
      </w:pPr>
    </w:p>
    <w:p w14:paraId="276DF19E" w14:textId="522BDB24" w:rsidR="00405E9B" w:rsidRDefault="00452A86" w:rsidP="00342F59">
      <w:pPr>
        <w:pStyle w:val="ListParagraph"/>
        <w:numPr>
          <w:ilvl w:val="0"/>
          <w:numId w:val="3"/>
        </w:numPr>
        <w:tabs>
          <w:tab w:val="left" w:pos="360"/>
        </w:tabs>
        <w:ind w:left="0"/>
        <w:jc w:val="both"/>
      </w:pPr>
      <w:r w:rsidRPr="00452A86">
        <w:t>Request</w:t>
      </w:r>
      <w:r w:rsidR="00DC688E">
        <w:t>e</w:t>
      </w:r>
      <w:r w:rsidRPr="00452A86">
        <w:t>r is responsible for making sure that each person with access to or knowledge of allocated Human Anatomical Material provided by the University</w:t>
      </w:r>
      <w:r>
        <w:t xml:space="preserve"> </w:t>
      </w:r>
      <w:r w:rsidRPr="00452A86">
        <w:t xml:space="preserve">complies with the provisions of this Agreement during the </w:t>
      </w:r>
      <w:r w:rsidR="001C317C">
        <w:t>Term of Access, as defined in Section 1 of the Human Anatomical Material Access Agreement</w:t>
      </w:r>
      <w:r w:rsidRPr="00452A86">
        <w:t>.</w:t>
      </w:r>
      <w:r w:rsidR="009B4F07">
        <w:t xml:space="preserve"> </w:t>
      </w:r>
    </w:p>
    <w:p w14:paraId="0B537CDE" w14:textId="77777777" w:rsidR="00405E9B" w:rsidRDefault="00405E9B" w:rsidP="00342F59">
      <w:pPr>
        <w:pStyle w:val="ListParagraph"/>
        <w:tabs>
          <w:tab w:val="left" w:pos="360"/>
        </w:tabs>
        <w:ind w:left="0"/>
        <w:jc w:val="both"/>
      </w:pPr>
    </w:p>
    <w:p w14:paraId="428184A8" w14:textId="11107A33" w:rsidR="00B33CC7" w:rsidRDefault="00DC688E" w:rsidP="001C317C">
      <w:pPr>
        <w:pStyle w:val="ListParagraph"/>
        <w:numPr>
          <w:ilvl w:val="1"/>
          <w:numId w:val="3"/>
        </w:numPr>
        <w:ind w:left="0" w:firstLine="720"/>
        <w:jc w:val="both"/>
      </w:pPr>
      <w:r>
        <w:t xml:space="preserve">Requester must conduct an appropriate </w:t>
      </w:r>
      <w:r w:rsidR="00452A86" w:rsidRPr="00452A86">
        <w:t xml:space="preserve">orientation, each course/study participant must sign a Human Anatomy Access Orientation Disclosure Form. The forms shall be maintained by the </w:t>
      </w:r>
      <w:r w:rsidR="00725EA8">
        <w:t>Requester</w:t>
      </w:r>
      <w:r w:rsidR="00725EA8" w:rsidRPr="00452A86">
        <w:t xml:space="preserve"> </w:t>
      </w:r>
      <w:r w:rsidR="00452A86" w:rsidRPr="00452A86">
        <w:t>and are subject to review at any time the Anatomy Bequest Program requests.</w:t>
      </w:r>
      <w:r w:rsidR="00B33CC7">
        <w:t xml:space="preserve"> </w:t>
      </w:r>
    </w:p>
    <w:p w14:paraId="2D848536" w14:textId="77777777" w:rsidR="00B33CC7" w:rsidRDefault="00B33CC7" w:rsidP="00342F59">
      <w:pPr>
        <w:pStyle w:val="ListParagraph"/>
        <w:ind w:left="1080"/>
        <w:jc w:val="both"/>
      </w:pPr>
    </w:p>
    <w:p w14:paraId="41D1BFC8" w14:textId="50F71F8F" w:rsidR="00DC688E" w:rsidRPr="00CE5869" w:rsidRDefault="00DC688E" w:rsidP="00342F59">
      <w:pPr>
        <w:pStyle w:val="ListParagraph"/>
        <w:numPr>
          <w:ilvl w:val="1"/>
          <w:numId w:val="3"/>
        </w:numPr>
        <w:ind w:left="0" w:firstLine="720"/>
        <w:jc w:val="both"/>
      </w:pPr>
      <w:r>
        <w:t>Requester</w:t>
      </w:r>
      <w:r w:rsidRPr="00CE5869">
        <w:t xml:space="preserve"> will receive access to the</w:t>
      </w:r>
      <w:r w:rsidR="007F7D28">
        <w:t xml:space="preserve"> H</w:t>
      </w:r>
      <w:r w:rsidR="00BB1150">
        <w:t>uman</w:t>
      </w:r>
      <w:r w:rsidRPr="00CE5869">
        <w:t xml:space="preserve"> </w:t>
      </w:r>
      <w:r w:rsidR="007F7D28">
        <w:t>A</w:t>
      </w:r>
      <w:r w:rsidRPr="00CE5869">
        <w:t xml:space="preserve">natomical </w:t>
      </w:r>
      <w:r w:rsidR="007F7D28">
        <w:t>M</w:t>
      </w:r>
      <w:r w:rsidR="001C317C">
        <w:t>aterials</w:t>
      </w:r>
      <w:r w:rsidRPr="00CE5869">
        <w:t xml:space="preserve"> as a loan from the </w:t>
      </w:r>
      <w:r>
        <w:t>University</w:t>
      </w:r>
      <w:r w:rsidRPr="00CE5869">
        <w:t xml:space="preserve">. </w:t>
      </w:r>
      <w:r>
        <w:t xml:space="preserve"> </w:t>
      </w:r>
      <w:r w:rsidR="007F7D28">
        <w:t>Human A</w:t>
      </w:r>
      <w:r w:rsidR="00BB1150">
        <w:t xml:space="preserve">natomical </w:t>
      </w:r>
      <w:r w:rsidR="007F7D28">
        <w:t>M</w:t>
      </w:r>
      <w:r w:rsidR="001C317C">
        <w:t>aterial</w:t>
      </w:r>
      <w:r w:rsidRPr="00CE5869">
        <w:t xml:space="preserve"> reimbursement fees are structured to compensate the </w:t>
      </w:r>
      <w:r>
        <w:t>University</w:t>
      </w:r>
      <w:r w:rsidRPr="00CE5869">
        <w:t xml:space="preserve"> for expenses associated with the acquisition, preparation, </w:t>
      </w:r>
      <w:r w:rsidR="00713006">
        <w:t xml:space="preserve">transportation, </w:t>
      </w:r>
      <w:r w:rsidRPr="00CE5869">
        <w:t>tracking, storage and final disposition of whole body donors for use in medical education and research.</w:t>
      </w:r>
      <w:r w:rsidR="00713006">
        <w:t xml:space="preserve"> </w:t>
      </w:r>
      <w:r w:rsidR="00713006" w:rsidRPr="00713006">
        <w:t>Requester must use the University’s approved transportation vendor or receive University approval for an alternative transportation method.</w:t>
      </w:r>
    </w:p>
    <w:p w14:paraId="26B731AD" w14:textId="77777777" w:rsidR="00035D15" w:rsidRPr="00035D15" w:rsidRDefault="00035D15" w:rsidP="00035D15">
      <w:pPr>
        <w:tabs>
          <w:tab w:val="left" w:pos="360"/>
        </w:tabs>
        <w:ind w:left="360" w:hanging="360"/>
        <w:jc w:val="both"/>
      </w:pPr>
    </w:p>
    <w:p w14:paraId="5CF98167" w14:textId="6F7A1016" w:rsidR="00035D15" w:rsidRPr="00035D15" w:rsidRDefault="00035D15" w:rsidP="00342F59">
      <w:pPr>
        <w:pStyle w:val="Heading2"/>
        <w:keepNext w:val="0"/>
        <w:numPr>
          <w:ilvl w:val="0"/>
          <w:numId w:val="3"/>
        </w:numPr>
        <w:spacing w:before="0" w:after="0"/>
        <w:ind w:left="0" w:firstLine="0"/>
        <w:jc w:val="both"/>
        <w:rPr>
          <w:rFonts w:ascii="Times New Roman" w:hAnsi="Times New Roman" w:cs="Times New Roman"/>
          <w:b w:val="0"/>
          <w:i w:val="0"/>
          <w:color w:val="000000"/>
          <w:sz w:val="24"/>
          <w:szCs w:val="24"/>
        </w:rPr>
      </w:pPr>
      <w:r w:rsidRPr="00035D15">
        <w:rPr>
          <w:rFonts w:ascii="Times New Roman" w:hAnsi="Times New Roman" w:cs="Times New Roman"/>
          <w:b w:val="0"/>
          <w:i w:val="0"/>
          <w:color w:val="000000"/>
          <w:sz w:val="24"/>
          <w:szCs w:val="24"/>
        </w:rPr>
        <w:t xml:space="preserve">Appropriate respect and privacy of the donor must be maintained at all times during the time the </w:t>
      </w:r>
      <w:r w:rsidR="007F7D28">
        <w:rPr>
          <w:rFonts w:ascii="Times New Roman" w:hAnsi="Times New Roman" w:cs="Times New Roman"/>
          <w:b w:val="0"/>
          <w:i w:val="0"/>
          <w:color w:val="000000"/>
          <w:sz w:val="24"/>
          <w:szCs w:val="24"/>
        </w:rPr>
        <w:t>H</w:t>
      </w:r>
      <w:r w:rsidRPr="00035D15">
        <w:rPr>
          <w:rFonts w:ascii="Times New Roman" w:hAnsi="Times New Roman" w:cs="Times New Roman"/>
          <w:b w:val="0"/>
          <w:i w:val="0"/>
          <w:color w:val="000000"/>
          <w:sz w:val="24"/>
          <w:szCs w:val="24"/>
        </w:rPr>
        <w:t xml:space="preserve">uman </w:t>
      </w:r>
      <w:r w:rsidR="007F7D28">
        <w:rPr>
          <w:rFonts w:ascii="Times New Roman" w:hAnsi="Times New Roman" w:cs="Times New Roman"/>
          <w:b w:val="0"/>
          <w:i w:val="0"/>
          <w:color w:val="000000"/>
          <w:sz w:val="24"/>
          <w:szCs w:val="24"/>
        </w:rPr>
        <w:t>A</w:t>
      </w:r>
      <w:r w:rsidRPr="00035D15">
        <w:rPr>
          <w:rFonts w:ascii="Times New Roman" w:hAnsi="Times New Roman" w:cs="Times New Roman"/>
          <w:b w:val="0"/>
          <w:i w:val="0"/>
          <w:color w:val="000000"/>
          <w:sz w:val="24"/>
          <w:szCs w:val="24"/>
        </w:rPr>
        <w:t xml:space="preserve">natomical </w:t>
      </w:r>
      <w:r w:rsidR="007F7D28">
        <w:rPr>
          <w:rFonts w:ascii="Times New Roman" w:hAnsi="Times New Roman" w:cs="Times New Roman"/>
          <w:b w:val="0"/>
          <w:i w:val="0"/>
          <w:color w:val="000000"/>
          <w:sz w:val="24"/>
          <w:szCs w:val="24"/>
        </w:rPr>
        <w:t>M</w:t>
      </w:r>
      <w:r w:rsidRPr="00035D15">
        <w:rPr>
          <w:rFonts w:ascii="Times New Roman" w:hAnsi="Times New Roman" w:cs="Times New Roman"/>
          <w:b w:val="0"/>
          <w:i w:val="0"/>
          <w:color w:val="000000"/>
          <w:sz w:val="24"/>
          <w:szCs w:val="24"/>
        </w:rPr>
        <w:t>aterial is being used by the</w:t>
      </w:r>
      <w:r w:rsidR="00725EA8">
        <w:rPr>
          <w:rFonts w:ascii="Times New Roman" w:hAnsi="Times New Roman" w:cs="Times New Roman"/>
          <w:b w:val="0"/>
          <w:i w:val="0"/>
          <w:color w:val="000000"/>
          <w:sz w:val="24"/>
          <w:szCs w:val="24"/>
        </w:rPr>
        <w:t xml:space="preserve"> Requester</w:t>
      </w:r>
      <w:r w:rsidRPr="00035D15">
        <w:rPr>
          <w:rFonts w:ascii="Times New Roman" w:hAnsi="Times New Roman" w:cs="Times New Roman"/>
          <w:b w:val="0"/>
          <w:i w:val="0"/>
          <w:color w:val="000000"/>
          <w:sz w:val="24"/>
          <w:szCs w:val="24"/>
        </w:rPr>
        <w:t>.</w:t>
      </w:r>
    </w:p>
    <w:p w14:paraId="210598CA" w14:textId="77777777" w:rsidR="00D76B44" w:rsidRPr="00035D15" w:rsidRDefault="00D76B44" w:rsidP="00342F59">
      <w:pPr>
        <w:jc w:val="both"/>
      </w:pPr>
    </w:p>
    <w:p w14:paraId="7CE58473" w14:textId="1A6D7962" w:rsidR="008E5FC0" w:rsidRDefault="009B4F07" w:rsidP="007F7D28">
      <w:pPr>
        <w:pStyle w:val="ListParagraph"/>
        <w:numPr>
          <w:ilvl w:val="0"/>
          <w:numId w:val="3"/>
        </w:numPr>
        <w:ind w:left="0" w:firstLine="0"/>
        <w:jc w:val="both"/>
      </w:pPr>
      <w:r>
        <w:t xml:space="preserve">Acquiring photographs or video images of the </w:t>
      </w:r>
      <w:r w:rsidR="00845AF7">
        <w:t>Human Anatomical Material</w:t>
      </w:r>
      <w:r w:rsidR="00035D15" w:rsidRPr="00CE5869">
        <w:t xml:space="preserve"> is strictly prohibited without the prior consent of the Anatomy Bequest Program Proposal Review Committe</w:t>
      </w:r>
      <w:r>
        <w:t xml:space="preserve">e and requires an executed Image Use Agreement between the University and Requester documenting the purpose for the acquisition, scope of image distribution, </w:t>
      </w:r>
      <w:r w:rsidR="00E574C5">
        <w:t xml:space="preserve">method for storing the images, </w:t>
      </w:r>
      <w:r>
        <w:t xml:space="preserve"> and </w:t>
      </w:r>
      <w:r w:rsidR="00E574C5">
        <w:t xml:space="preserve">the timeframe for </w:t>
      </w:r>
      <w:r>
        <w:t>disposition of any acquired images</w:t>
      </w:r>
      <w:r w:rsidR="00035D15" w:rsidRPr="00CE5869">
        <w:t>.</w:t>
      </w:r>
      <w:r w:rsidR="008E5FC0">
        <w:t xml:space="preserve"> </w:t>
      </w:r>
    </w:p>
    <w:p w14:paraId="7D3AD3F3" w14:textId="77777777" w:rsidR="00F75E27" w:rsidRDefault="00F75E27" w:rsidP="00342F59">
      <w:pPr>
        <w:pStyle w:val="ListParagraph"/>
        <w:ind w:left="0"/>
        <w:jc w:val="both"/>
      </w:pPr>
    </w:p>
    <w:p w14:paraId="423D3FF7" w14:textId="77777777" w:rsidR="00713006" w:rsidRDefault="00035D15" w:rsidP="007F7D28">
      <w:pPr>
        <w:pStyle w:val="ListParagraph"/>
        <w:numPr>
          <w:ilvl w:val="0"/>
          <w:numId w:val="3"/>
        </w:numPr>
        <w:ind w:left="0" w:firstLine="0"/>
        <w:jc w:val="both"/>
      </w:pPr>
      <w:r w:rsidRPr="00CE5869">
        <w:t xml:space="preserve">The </w:t>
      </w:r>
      <w:r w:rsidR="00845AF7">
        <w:t>Request</w:t>
      </w:r>
      <w:r w:rsidR="00DC688E">
        <w:t>e</w:t>
      </w:r>
      <w:r w:rsidR="00845AF7">
        <w:t>r</w:t>
      </w:r>
      <w:r w:rsidRPr="00CE5869">
        <w:t xml:space="preserve"> shall track all </w:t>
      </w:r>
      <w:r w:rsidR="00845AF7">
        <w:t>allocated Human Anatomical Material</w:t>
      </w:r>
      <w:r w:rsidR="00713006">
        <w:t>.</w:t>
      </w:r>
    </w:p>
    <w:p w14:paraId="6293DA41" w14:textId="77777777" w:rsidR="00713006" w:rsidRDefault="00713006" w:rsidP="00B13721">
      <w:pPr>
        <w:pStyle w:val="ListParagraph"/>
      </w:pPr>
    </w:p>
    <w:p w14:paraId="56558497" w14:textId="1E1B579C" w:rsidR="008E5FC0" w:rsidRDefault="00713006" w:rsidP="00B13721">
      <w:pPr>
        <w:pStyle w:val="ListParagraph"/>
        <w:numPr>
          <w:ilvl w:val="1"/>
          <w:numId w:val="3"/>
        </w:numPr>
        <w:ind w:left="720" w:firstLine="0"/>
        <w:jc w:val="both"/>
      </w:pPr>
      <w:r>
        <w:lastRenderedPageBreak/>
        <w:t>The requestor must</w:t>
      </w:r>
      <w:r w:rsidR="00035D15" w:rsidRPr="00CE5869">
        <w:t xml:space="preserve">  keep the donor’s acquisition number tag with the</w:t>
      </w:r>
      <w:r w:rsidR="00845AF7">
        <w:t xml:space="preserve"> </w:t>
      </w:r>
      <w:r w:rsidR="007F7D28">
        <w:t>Human</w:t>
      </w:r>
      <w:r w:rsidR="00035D15" w:rsidRPr="00CE5869">
        <w:t xml:space="preserve"> </w:t>
      </w:r>
      <w:r w:rsidR="007F7D28">
        <w:t>A</w:t>
      </w:r>
      <w:r w:rsidR="00035D15" w:rsidRPr="00CE5869">
        <w:t xml:space="preserve">natomical </w:t>
      </w:r>
      <w:r w:rsidR="007F7D28">
        <w:t>M</w:t>
      </w:r>
      <w:r w:rsidR="00035D15" w:rsidRPr="00CE5869">
        <w:t>aterial at all times during the loan. If the tag becomes disassociated from the</w:t>
      </w:r>
      <w:r w:rsidR="00845AF7">
        <w:t xml:space="preserve"> </w:t>
      </w:r>
      <w:r w:rsidR="00035D15" w:rsidRPr="00CE5869">
        <w:t>anatomical</w:t>
      </w:r>
      <w:r w:rsidR="00035D15">
        <w:t xml:space="preserve"> material</w:t>
      </w:r>
      <w:r w:rsidR="00035D15" w:rsidRPr="00CE5869">
        <w:t xml:space="preserve">, the </w:t>
      </w:r>
      <w:r w:rsidR="00845AF7">
        <w:t>University</w:t>
      </w:r>
      <w:r w:rsidR="00035D15" w:rsidRPr="00CE5869">
        <w:t xml:space="preserve"> should be contacted immediately.</w:t>
      </w:r>
      <w:r w:rsidR="008E5FC0">
        <w:t xml:space="preserve"> </w:t>
      </w:r>
    </w:p>
    <w:p w14:paraId="3099781E" w14:textId="77777777" w:rsidR="000D6E9D" w:rsidRDefault="000D6E9D" w:rsidP="00B13721">
      <w:pPr>
        <w:pStyle w:val="ListParagraph"/>
        <w:jc w:val="both"/>
      </w:pPr>
    </w:p>
    <w:p w14:paraId="7560D1F3" w14:textId="6BF3A303" w:rsidR="00713006" w:rsidRDefault="00713006" w:rsidP="00B13721">
      <w:pPr>
        <w:ind w:left="720"/>
        <w:jc w:val="both"/>
      </w:pPr>
      <w:r>
        <w:t xml:space="preserve">5.2 </w:t>
      </w:r>
      <w:r w:rsidRPr="00713006">
        <w:t xml:space="preserve">The Requester will receive a Chain of Custody Form with the Human Anatomical Material.  This form must accompany the Human Anatomical Material, and the Requester must update the form at each change of custody.  The </w:t>
      </w:r>
      <w:r>
        <w:t xml:space="preserve">Requester must return the form </w:t>
      </w:r>
      <w:r w:rsidRPr="00713006">
        <w:t>to the University at the time of returning the Human Anatomical Material.</w:t>
      </w:r>
    </w:p>
    <w:p w14:paraId="3486237B" w14:textId="77777777" w:rsidR="008E5FC0" w:rsidRDefault="008E5FC0" w:rsidP="00342F59">
      <w:pPr>
        <w:pStyle w:val="ListParagraph"/>
        <w:ind w:left="0"/>
        <w:jc w:val="both"/>
      </w:pPr>
    </w:p>
    <w:p w14:paraId="49A27138" w14:textId="06D37FBE" w:rsidR="00D8712C" w:rsidRDefault="00035D15" w:rsidP="00342F59">
      <w:pPr>
        <w:pStyle w:val="ListParagraph"/>
        <w:numPr>
          <w:ilvl w:val="0"/>
          <w:numId w:val="3"/>
        </w:numPr>
        <w:ind w:left="0" w:firstLine="0"/>
        <w:jc w:val="both"/>
      </w:pPr>
      <w:r w:rsidRPr="00CE5869">
        <w:t xml:space="preserve">The custody of the </w:t>
      </w:r>
      <w:r w:rsidR="007F7D28">
        <w:t>H</w:t>
      </w:r>
      <w:r w:rsidRPr="00CE5869">
        <w:t xml:space="preserve">uman </w:t>
      </w:r>
      <w:r w:rsidR="007F7D28">
        <w:t>A</w:t>
      </w:r>
      <w:r w:rsidRPr="00CE5869">
        <w:t xml:space="preserve">natomical </w:t>
      </w:r>
      <w:r w:rsidR="007F7D28">
        <w:t>M</w:t>
      </w:r>
      <w:r w:rsidRPr="00CE5869">
        <w:t>aterial shall not be transferred to any user not approved by the Anatomy Bequest Program Proposal Review Committee</w:t>
      </w:r>
      <w:r>
        <w:t>.</w:t>
      </w:r>
    </w:p>
    <w:p w14:paraId="7AD858B6" w14:textId="77777777" w:rsidR="000D6E9D" w:rsidRDefault="000D6E9D" w:rsidP="00B13721">
      <w:pPr>
        <w:pStyle w:val="ListParagraph"/>
        <w:ind w:left="0"/>
        <w:jc w:val="both"/>
      </w:pPr>
    </w:p>
    <w:p w14:paraId="21EECC3E" w14:textId="5EAEC064" w:rsidR="00035D15" w:rsidRDefault="00035D15" w:rsidP="007F7D28">
      <w:pPr>
        <w:pStyle w:val="ListParagraph"/>
        <w:numPr>
          <w:ilvl w:val="0"/>
          <w:numId w:val="3"/>
        </w:numPr>
        <w:ind w:left="0" w:firstLine="0"/>
        <w:jc w:val="both"/>
      </w:pPr>
      <w:r w:rsidRPr="00CE5869">
        <w:t xml:space="preserve">The </w:t>
      </w:r>
      <w:r w:rsidR="00BC3A0E">
        <w:t>University</w:t>
      </w:r>
      <w:r w:rsidRPr="00CE5869">
        <w:t xml:space="preserve"> will arrange for final disposition of all </w:t>
      </w:r>
      <w:r w:rsidR="00BC3A0E">
        <w:t>Human Anatomical Material</w:t>
      </w:r>
      <w:r w:rsidRPr="00CE5869">
        <w:t xml:space="preserve">. </w:t>
      </w:r>
      <w:r w:rsidR="00BC3A0E">
        <w:t>Human Anatomical Material</w:t>
      </w:r>
      <w:r w:rsidRPr="00CE5869">
        <w:t xml:space="preserve"> received from the Anatomy Bequest Program shall not be disposed of as medical waste. All </w:t>
      </w:r>
      <w:r w:rsidR="00BC3A0E">
        <w:t>Human Anatomical Material</w:t>
      </w:r>
      <w:r w:rsidRPr="00CE5869">
        <w:t xml:space="preserve"> received from </w:t>
      </w:r>
      <w:r w:rsidR="00BC3A0E">
        <w:t>University</w:t>
      </w:r>
      <w:r w:rsidRPr="00CE5869">
        <w:t xml:space="preserve">, must be returned to the Anatomy Bequest Program </w:t>
      </w:r>
      <w:r w:rsidR="009B4F07">
        <w:t>within the timeframe established in the Anatomy Bequest Program Proposal Form</w:t>
      </w:r>
      <w:r w:rsidRPr="00CE5869">
        <w:t>.</w:t>
      </w:r>
    </w:p>
    <w:p w14:paraId="611E1DF9" w14:textId="77777777" w:rsidR="00035D15" w:rsidRPr="00CE5869" w:rsidRDefault="00035D15" w:rsidP="00035D15">
      <w:pPr>
        <w:tabs>
          <w:tab w:val="left" w:pos="360"/>
        </w:tabs>
        <w:ind w:left="360" w:hanging="360"/>
        <w:jc w:val="both"/>
      </w:pPr>
    </w:p>
    <w:p w14:paraId="0DAF5B61" w14:textId="77777777" w:rsidR="00035D15" w:rsidRPr="00CE5869" w:rsidRDefault="00035D15" w:rsidP="00035D15">
      <w:pPr>
        <w:tabs>
          <w:tab w:val="left" w:pos="360"/>
        </w:tabs>
        <w:ind w:left="360" w:hanging="360"/>
        <w:jc w:val="both"/>
      </w:pPr>
    </w:p>
    <w:p w14:paraId="1B5154C8" w14:textId="3C4FE77B" w:rsidR="00035D15" w:rsidRDefault="00BC3A0E" w:rsidP="00035D15">
      <w:pPr>
        <w:tabs>
          <w:tab w:val="left" w:pos="360"/>
        </w:tabs>
        <w:ind w:left="360" w:hanging="360"/>
        <w:jc w:val="both"/>
        <w:rPr>
          <w:bCs/>
        </w:rPr>
      </w:pPr>
      <w:r>
        <w:rPr>
          <w:color w:val="000000"/>
        </w:rPr>
        <w:t xml:space="preserve"> </w:t>
      </w:r>
    </w:p>
    <w:p w14:paraId="1A2E4D82" w14:textId="77777777" w:rsidR="00035D15" w:rsidRPr="00CE5869" w:rsidRDefault="00035D15" w:rsidP="00035D15">
      <w:pPr>
        <w:tabs>
          <w:tab w:val="left" w:pos="360"/>
        </w:tabs>
        <w:ind w:left="360" w:hanging="360"/>
        <w:jc w:val="both"/>
      </w:pPr>
    </w:p>
    <w:p w14:paraId="6CD196B5" w14:textId="77777777" w:rsidR="00035D15" w:rsidRPr="00CE5869" w:rsidRDefault="00035D15" w:rsidP="00035D15">
      <w:pPr>
        <w:tabs>
          <w:tab w:val="left" w:pos="360"/>
        </w:tabs>
        <w:ind w:left="360" w:hanging="360"/>
        <w:jc w:val="both"/>
      </w:pPr>
    </w:p>
    <w:p w14:paraId="3F8F8BD3" w14:textId="12773612" w:rsidR="00035D15" w:rsidRPr="00CE5869" w:rsidRDefault="00BC3A0E" w:rsidP="00035D15">
      <w:pPr>
        <w:tabs>
          <w:tab w:val="left" w:pos="360"/>
        </w:tabs>
        <w:ind w:left="360" w:hanging="360"/>
        <w:jc w:val="both"/>
        <w:rPr>
          <w:color w:val="000000"/>
        </w:rPr>
      </w:pPr>
      <w:r>
        <w:rPr>
          <w:color w:val="000000"/>
        </w:rPr>
        <w:t xml:space="preserve"> </w:t>
      </w:r>
    </w:p>
    <w:p w14:paraId="00F3F10D" w14:textId="77777777" w:rsidR="00F96D2C" w:rsidRDefault="00F96D2C" w:rsidP="004C3FB4">
      <w:pPr>
        <w:jc w:val="both"/>
        <w:rPr>
          <w:b/>
        </w:rPr>
      </w:pPr>
    </w:p>
    <w:p w14:paraId="29733992" w14:textId="77777777" w:rsidR="00035D15" w:rsidRDefault="00035D15" w:rsidP="004C3FB4">
      <w:pPr>
        <w:jc w:val="both"/>
        <w:rPr>
          <w:b/>
        </w:rPr>
        <w:sectPr w:rsidR="00035D15" w:rsidSect="006D5D57">
          <w:headerReference w:type="default" r:id="rId22"/>
          <w:footerReference w:type="default" r:id="rId23"/>
          <w:pgSz w:w="12240" w:h="15840"/>
          <w:pgMar w:top="1440" w:right="1440" w:bottom="1440" w:left="1440" w:header="720" w:footer="720" w:gutter="0"/>
          <w:pgBorders w:zOrder="back" w:offsetFrom="page">
            <w:top w:val="single" w:sz="24" w:space="24" w:color="auto"/>
            <w:left w:val="single" w:sz="24" w:space="24" w:color="auto"/>
            <w:bottom w:val="single" w:sz="24" w:space="24" w:color="auto"/>
            <w:right w:val="single" w:sz="24" w:space="24" w:color="auto"/>
          </w:pgBorders>
          <w:pgNumType w:start="1"/>
          <w:cols w:space="720"/>
          <w:docGrid w:linePitch="360"/>
        </w:sectPr>
      </w:pPr>
    </w:p>
    <w:p w14:paraId="44745235" w14:textId="77777777" w:rsidR="00035D15" w:rsidRPr="00035D15" w:rsidRDefault="00661E8F" w:rsidP="00035D15">
      <w:pPr>
        <w:jc w:val="center"/>
        <w:rPr>
          <w:b/>
          <w:sz w:val="30"/>
          <w:szCs w:val="30"/>
        </w:rPr>
      </w:pPr>
      <w:r w:rsidRPr="00035D15">
        <w:rPr>
          <w:b/>
          <w:sz w:val="30"/>
          <w:szCs w:val="30"/>
        </w:rPr>
        <w:lastRenderedPageBreak/>
        <w:t>Exhibit D</w:t>
      </w:r>
    </w:p>
    <w:p w14:paraId="3D829B20" w14:textId="77777777" w:rsidR="00661E8F" w:rsidRPr="00035D15" w:rsidRDefault="00661E8F" w:rsidP="00035D15">
      <w:pPr>
        <w:jc w:val="center"/>
        <w:rPr>
          <w:b/>
          <w:sz w:val="30"/>
          <w:szCs w:val="30"/>
        </w:rPr>
      </w:pPr>
      <w:r w:rsidRPr="00035D15">
        <w:rPr>
          <w:b/>
          <w:sz w:val="30"/>
          <w:szCs w:val="30"/>
        </w:rPr>
        <w:t>Cost Reimbursement Schedule</w:t>
      </w:r>
    </w:p>
    <w:p w14:paraId="5685F0F1" w14:textId="537CF605" w:rsidR="00867D9C" w:rsidRDefault="00867D9C" w:rsidP="004C3FB4">
      <w:pPr>
        <w:tabs>
          <w:tab w:val="left" w:pos="-720"/>
        </w:tabs>
        <w:suppressAutoHyphens/>
        <w:jc w:val="both"/>
        <w:rPr>
          <w:spacing w:val="-3"/>
        </w:rPr>
      </w:pPr>
    </w:p>
    <w:p w14:paraId="7BF7048A" w14:textId="11773B99" w:rsidR="005F5157" w:rsidRDefault="005F5157" w:rsidP="004C3FB4">
      <w:pPr>
        <w:tabs>
          <w:tab w:val="left" w:pos="-720"/>
        </w:tabs>
        <w:suppressAutoHyphens/>
        <w:jc w:val="both"/>
        <w:rPr>
          <w:spacing w:val="-3"/>
        </w:rPr>
      </w:pPr>
      <w:r w:rsidRPr="00335A63">
        <w:t xml:space="preserve">University reserves the right to change reimbursement rates upon thirty (30) days’ notice.  </w:t>
      </w:r>
    </w:p>
    <w:p w14:paraId="6B7930FA" w14:textId="77777777" w:rsidR="00035D15" w:rsidRDefault="00035D15" w:rsidP="004C3FB4">
      <w:pPr>
        <w:tabs>
          <w:tab w:val="left" w:pos="-720"/>
        </w:tabs>
        <w:suppressAutoHyphens/>
        <w:jc w:val="both"/>
        <w:rPr>
          <w:spacing w:val="-3"/>
        </w:rPr>
      </w:pPr>
    </w:p>
    <w:bookmarkStart w:id="4" w:name="Text91"/>
    <w:p w14:paraId="2358E873" w14:textId="77777777" w:rsidR="00035D15" w:rsidRDefault="00035D15" w:rsidP="004C3FB4">
      <w:pPr>
        <w:tabs>
          <w:tab w:val="left" w:pos="-720"/>
        </w:tabs>
        <w:suppressAutoHyphens/>
        <w:jc w:val="both"/>
        <w:rPr>
          <w:spacing w:val="-3"/>
        </w:rPr>
      </w:pPr>
      <w:r>
        <w:rPr>
          <w:spacing w:val="-3"/>
        </w:rPr>
        <w:fldChar w:fldCharType="begin">
          <w:ffData>
            <w:name w:val="Text91"/>
            <w:enabled/>
            <w:calcOnExit w:val="0"/>
            <w:helpText w:type="text" w:val="Enter the cost reimbursement schedule"/>
            <w:statusText w:type="text" w:val="Enter the cost reimbursement schedule"/>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4"/>
    </w:p>
    <w:p w14:paraId="24DA408C" w14:textId="77777777" w:rsidR="00035D15" w:rsidRPr="00035D15" w:rsidRDefault="00035D15" w:rsidP="004C3FB4">
      <w:pPr>
        <w:tabs>
          <w:tab w:val="left" w:pos="-720"/>
        </w:tabs>
        <w:suppressAutoHyphens/>
        <w:jc w:val="both"/>
        <w:rPr>
          <w:spacing w:val="-3"/>
        </w:rPr>
      </w:pPr>
    </w:p>
    <w:sectPr w:rsidR="00035D15" w:rsidRPr="00035D15" w:rsidSect="006D5D57">
      <w:headerReference w:type="default" r:id="rId24"/>
      <w:footerReference w:type="default" r:id="rId25"/>
      <w:pgSz w:w="12240" w:h="15840"/>
      <w:pgMar w:top="1440" w:right="1440" w:bottom="1440" w:left="1440" w:header="720" w:footer="720" w:gutter="0"/>
      <w:pgBorders w:zOrder="back" w:offsetFrom="page">
        <w:top w:val="single" w:sz="24" w:space="24" w:color="auto"/>
        <w:left w:val="single" w:sz="24" w:space="24" w:color="auto"/>
        <w:bottom w:val="single" w:sz="24" w:space="24" w:color="auto"/>
        <w:right w:val="single" w:sz="2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F681" w14:textId="77777777" w:rsidR="00706D92" w:rsidRDefault="00706D92">
      <w:r>
        <w:separator/>
      </w:r>
    </w:p>
  </w:endnote>
  <w:endnote w:type="continuationSeparator" w:id="0">
    <w:p w14:paraId="06A96D34" w14:textId="77777777" w:rsidR="00706D92" w:rsidRDefault="0070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309A" w14:textId="77777777" w:rsidR="005A2A7D" w:rsidRDefault="005A2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B422" w14:textId="77777777" w:rsidR="00845AF7" w:rsidRPr="00533CF5" w:rsidRDefault="00845AF7" w:rsidP="00533CF5">
    <w:pPr>
      <w:pStyle w:val="Footer"/>
      <w:tabs>
        <w:tab w:val="clear" w:pos="4320"/>
        <w:tab w:val="clear" w:pos="8640"/>
      </w:tabs>
      <w:rPr>
        <w:sz w:val="10"/>
        <w:szCs w:val="10"/>
      </w:rPr>
    </w:pPr>
  </w:p>
  <w:p w14:paraId="2F647B0F" w14:textId="77777777" w:rsidR="00845AF7" w:rsidRPr="00533CF5" w:rsidRDefault="00845AF7" w:rsidP="00533CF5">
    <w:pPr>
      <w:pStyle w:val="Footer"/>
      <w:tabs>
        <w:tab w:val="clear" w:pos="4320"/>
        <w:tab w:val="clear" w:pos="8640"/>
      </w:tabs>
      <w:rPr>
        <w:sz w:val="16"/>
        <w:szCs w:val="16"/>
      </w:rPr>
    </w:pPr>
    <w:r w:rsidRPr="00533CF5">
      <w:rPr>
        <w:sz w:val="16"/>
        <w:szCs w:val="16"/>
      </w:rPr>
      <w:t>FORM: OGC-SC</w:t>
    </w:r>
    <w:r>
      <w:rPr>
        <w:sz w:val="16"/>
        <w:szCs w:val="16"/>
      </w:rPr>
      <w:t>130</w:t>
    </w:r>
  </w:p>
  <w:p w14:paraId="3CD1A7EB" w14:textId="77777777" w:rsidR="00845AF7" w:rsidRPr="00533CF5" w:rsidRDefault="00845AF7" w:rsidP="00533CF5">
    <w:pPr>
      <w:pStyle w:val="Footer"/>
      <w:tabs>
        <w:tab w:val="clear" w:pos="4320"/>
        <w:tab w:val="clear" w:pos="8640"/>
      </w:tabs>
      <w:rPr>
        <w:sz w:val="16"/>
        <w:szCs w:val="16"/>
      </w:rPr>
    </w:pPr>
    <w:r w:rsidRPr="00533CF5">
      <w:rPr>
        <w:sz w:val="16"/>
        <w:szCs w:val="16"/>
      </w:rPr>
      <w:t>Form Date: 05.21.10</w:t>
    </w:r>
  </w:p>
  <w:p w14:paraId="6CFD479A" w14:textId="1478D129" w:rsidR="00663C61" w:rsidRPr="00533CF5" w:rsidRDefault="00663C61" w:rsidP="00663C61">
    <w:pPr>
      <w:pStyle w:val="Footer"/>
      <w:tabs>
        <w:tab w:val="clear" w:pos="4320"/>
        <w:tab w:val="clear" w:pos="8640"/>
      </w:tabs>
      <w:rPr>
        <w:sz w:val="16"/>
        <w:szCs w:val="16"/>
      </w:rPr>
    </w:pPr>
    <w:r>
      <w:rPr>
        <w:sz w:val="16"/>
        <w:szCs w:val="16"/>
      </w:rPr>
      <w:t xml:space="preserve">Form Revision Date: </w:t>
    </w:r>
    <w:r w:rsidR="00B90490">
      <w:rPr>
        <w:sz w:val="16"/>
        <w:szCs w:val="16"/>
      </w:rPr>
      <w:t>11.14.22</w:t>
    </w:r>
  </w:p>
  <w:p w14:paraId="41CCC036" w14:textId="775B8CE2" w:rsidR="00845AF7" w:rsidRDefault="00845AF7" w:rsidP="00533CF5">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9C5614">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74BF" w14:textId="77777777" w:rsidR="00845AF7" w:rsidRPr="00533CF5" w:rsidRDefault="00845AF7" w:rsidP="00DA43E3">
    <w:pPr>
      <w:pStyle w:val="Footer"/>
      <w:tabs>
        <w:tab w:val="clear" w:pos="4320"/>
        <w:tab w:val="clear" w:pos="8640"/>
      </w:tabs>
      <w:rPr>
        <w:sz w:val="10"/>
        <w:szCs w:val="10"/>
      </w:rPr>
    </w:pPr>
  </w:p>
  <w:p w14:paraId="6880A2C5" w14:textId="77777777" w:rsidR="00845AF7" w:rsidRPr="00533CF5" w:rsidRDefault="00845AF7" w:rsidP="00DA43E3">
    <w:pPr>
      <w:pStyle w:val="Footer"/>
      <w:tabs>
        <w:tab w:val="clear" w:pos="4320"/>
        <w:tab w:val="clear" w:pos="8640"/>
      </w:tabs>
      <w:rPr>
        <w:sz w:val="16"/>
        <w:szCs w:val="16"/>
      </w:rPr>
    </w:pPr>
    <w:r w:rsidRPr="00533CF5">
      <w:rPr>
        <w:sz w:val="16"/>
        <w:szCs w:val="16"/>
      </w:rPr>
      <w:t>FORM: OGC-SC</w:t>
    </w:r>
    <w:r>
      <w:rPr>
        <w:sz w:val="16"/>
        <w:szCs w:val="16"/>
      </w:rPr>
      <w:t>130</w:t>
    </w:r>
  </w:p>
  <w:p w14:paraId="29F1422C" w14:textId="77777777" w:rsidR="00845AF7" w:rsidRPr="00533CF5" w:rsidRDefault="00845AF7" w:rsidP="00DA43E3">
    <w:pPr>
      <w:pStyle w:val="Footer"/>
      <w:tabs>
        <w:tab w:val="clear" w:pos="4320"/>
        <w:tab w:val="clear" w:pos="8640"/>
      </w:tabs>
      <w:rPr>
        <w:sz w:val="16"/>
        <w:szCs w:val="16"/>
      </w:rPr>
    </w:pPr>
    <w:r w:rsidRPr="00533CF5">
      <w:rPr>
        <w:sz w:val="16"/>
        <w:szCs w:val="16"/>
      </w:rPr>
      <w:t>Form Date: 05.21.10</w:t>
    </w:r>
  </w:p>
  <w:p w14:paraId="27846D53" w14:textId="79FCC8B4" w:rsidR="00845AF7" w:rsidRPr="00533CF5" w:rsidRDefault="00845AF7" w:rsidP="000C5078">
    <w:pPr>
      <w:pStyle w:val="Footer"/>
      <w:tabs>
        <w:tab w:val="clear" w:pos="4320"/>
        <w:tab w:val="clear" w:pos="8640"/>
      </w:tabs>
      <w:rPr>
        <w:sz w:val="16"/>
        <w:szCs w:val="16"/>
      </w:rPr>
    </w:pPr>
    <w:r>
      <w:rPr>
        <w:sz w:val="16"/>
        <w:szCs w:val="16"/>
      </w:rPr>
      <w:t xml:space="preserve">Form Revision Date: </w:t>
    </w:r>
    <w:r w:rsidR="00B92905">
      <w:rPr>
        <w:sz w:val="16"/>
        <w:szCs w:val="16"/>
      </w:rPr>
      <w:t>11.14.22</w:t>
    </w:r>
  </w:p>
  <w:p w14:paraId="1E62CCBD" w14:textId="77777777" w:rsidR="00845AF7" w:rsidRPr="00533CF5" w:rsidRDefault="00845AF7" w:rsidP="00DA43E3">
    <w:pPr>
      <w:pStyle w:val="Footer"/>
      <w:tabs>
        <w:tab w:val="clear" w:pos="4320"/>
        <w:tab w:val="clear" w:pos="8640"/>
      </w:tabs>
      <w:rPr>
        <w:sz w:val="16"/>
        <w:szCs w:val="16"/>
      </w:rPr>
    </w:pPr>
  </w:p>
  <w:p w14:paraId="4F55425B" w14:textId="05781157" w:rsidR="00845AF7" w:rsidRDefault="00845AF7" w:rsidP="00DA43E3">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C31613">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02F0" w14:textId="77777777" w:rsidR="00845AF7" w:rsidRPr="00533CF5" w:rsidRDefault="00845AF7" w:rsidP="00533CF5">
    <w:pPr>
      <w:pStyle w:val="Footer"/>
      <w:tabs>
        <w:tab w:val="clear" w:pos="4320"/>
        <w:tab w:val="clear" w:pos="8640"/>
      </w:tabs>
      <w:rPr>
        <w:sz w:val="10"/>
        <w:szCs w:val="10"/>
      </w:rPr>
    </w:pPr>
  </w:p>
  <w:p w14:paraId="06CCA52E" w14:textId="77777777" w:rsidR="00845AF7" w:rsidRPr="00533CF5" w:rsidRDefault="00845AF7" w:rsidP="00533CF5">
    <w:pPr>
      <w:pStyle w:val="Footer"/>
      <w:tabs>
        <w:tab w:val="clear" w:pos="4320"/>
        <w:tab w:val="clear" w:pos="8640"/>
      </w:tabs>
      <w:rPr>
        <w:sz w:val="16"/>
        <w:szCs w:val="16"/>
      </w:rPr>
    </w:pPr>
    <w:r w:rsidRPr="00533CF5">
      <w:rPr>
        <w:sz w:val="16"/>
        <w:szCs w:val="16"/>
      </w:rPr>
      <w:t>FORM: OGC-SC</w:t>
    </w:r>
    <w:r>
      <w:rPr>
        <w:sz w:val="16"/>
        <w:szCs w:val="16"/>
      </w:rPr>
      <w:t>130</w:t>
    </w:r>
  </w:p>
  <w:p w14:paraId="73E99014" w14:textId="77777777" w:rsidR="00845AF7" w:rsidRPr="00533CF5" w:rsidRDefault="00845AF7" w:rsidP="00533CF5">
    <w:pPr>
      <w:pStyle w:val="Footer"/>
      <w:tabs>
        <w:tab w:val="clear" w:pos="4320"/>
        <w:tab w:val="clear" w:pos="8640"/>
      </w:tabs>
      <w:rPr>
        <w:sz w:val="16"/>
        <w:szCs w:val="16"/>
      </w:rPr>
    </w:pPr>
    <w:r w:rsidRPr="00533CF5">
      <w:rPr>
        <w:sz w:val="16"/>
        <w:szCs w:val="16"/>
      </w:rPr>
      <w:t>Form Date: 05.21.10</w:t>
    </w:r>
  </w:p>
  <w:p w14:paraId="6E6A6F1F" w14:textId="71AC896D" w:rsidR="00663C61" w:rsidRPr="00533CF5" w:rsidRDefault="00663C61" w:rsidP="00663C61">
    <w:pPr>
      <w:pStyle w:val="Footer"/>
      <w:tabs>
        <w:tab w:val="clear" w:pos="4320"/>
        <w:tab w:val="clear" w:pos="8640"/>
      </w:tabs>
      <w:rPr>
        <w:sz w:val="16"/>
        <w:szCs w:val="16"/>
      </w:rPr>
    </w:pPr>
    <w:r>
      <w:rPr>
        <w:sz w:val="16"/>
        <w:szCs w:val="16"/>
      </w:rPr>
      <w:t xml:space="preserve">Form Revision Date: </w:t>
    </w:r>
    <w:r w:rsidR="0071638D">
      <w:rPr>
        <w:sz w:val="16"/>
        <w:szCs w:val="16"/>
      </w:rPr>
      <w:t>11.14.22</w:t>
    </w:r>
  </w:p>
  <w:p w14:paraId="2E97C1A7" w14:textId="0A367CBC" w:rsidR="00845AF7" w:rsidRDefault="00845AF7" w:rsidP="00533CF5">
    <w:pPr>
      <w:pStyle w:val="Footer"/>
      <w:tabs>
        <w:tab w:val="clear" w:pos="4320"/>
        <w:tab w:val="clear" w:pos="8640"/>
      </w:tabs>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C31613">
      <w:rPr>
        <w:rStyle w:val="PageNumber"/>
        <w:noProof/>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2AE2" w14:textId="77777777" w:rsidR="00845AF7" w:rsidRPr="00533CF5" w:rsidRDefault="00845AF7" w:rsidP="00533CF5">
    <w:pPr>
      <w:pStyle w:val="Footer"/>
      <w:tabs>
        <w:tab w:val="clear" w:pos="4320"/>
        <w:tab w:val="clear" w:pos="8640"/>
      </w:tabs>
      <w:rPr>
        <w:sz w:val="10"/>
        <w:szCs w:val="10"/>
      </w:rPr>
    </w:pPr>
  </w:p>
  <w:p w14:paraId="3FDCE915" w14:textId="77777777" w:rsidR="00845AF7" w:rsidRPr="00533CF5" w:rsidRDefault="00845AF7" w:rsidP="00533CF5">
    <w:pPr>
      <w:pStyle w:val="Footer"/>
      <w:tabs>
        <w:tab w:val="clear" w:pos="4320"/>
        <w:tab w:val="clear" w:pos="8640"/>
      </w:tabs>
      <w:rPr>
        <w:sz w:val="16"/>
        <w:szCs w:val="16"/>
      </w:rPr>
    </w:pPr>
    <w:r w:rsidRPr="00533CF5">
      <w:rPr>
        <w:sz w:val="16"/>
        <w:szCs w:val="16"/>
      </w:rPr>
      <w:t>FORM: OGC-SC</w:t>
    </w:r>
    <w:r>
      <w:rPr>
        <w:sz w:val="16"/>
        <w:szCs w:val="16"/>
      </w:rPr>
      <w:t>130</w:t>
    </w:r>
  </w:p>
  <w:p w14:paraId="18E6A153" w14:textId="77777777" w:rsidR="00845AF7" w:rsidRPr="00533CF5" w:rsidRDefault="00845AF7" w:rsidP="00533CF5">
    <w:pPr>
      <w:pStyle w:val="Footer"/>
      <w:tabs>
        <w:tab w:val="clear" w:pos="4320"/>
        <w:tab w:val="clear" w:pos="8640"/>
      </w:tabs>
      <w:rPr>
        <w:sz w:val="16"/>
        <w:szCs w:val="16"/>
      </w:rPr>
    </w:pPr>
    <w:r w:rsidRPr="00533CF5">
      <w:rPr>
        <w:sz w:val="16"/>
        <w:szCs w:val="16"/>
      </w:rPr>
      <w:t>Form Date: 05.21.10</w:t>
    </w:r>
  </w:p>
  <w:p w14:paraId="26EB0774" w14:textId="03210FB7" w:rsidR="00663C61" w:rsidRPr="00533CF5" w:rsidRDefault="00663C61" w:rsidP="00663C61">
    <w:pPr>
      <w:pStyle w:val="Footer"/>
      <w:tabs>
        <w:tab w:val="clear" w:pos="4320"/>
        <w:tab w:val="clear" w:pos="8640"/>
      </w:tabs>
      <w:rPr>
        <w:sz w:val="16"/>
        <w:szCs w:val="16"/>
      </w:rPr>
    </w:pPr>
    <w:r>
      <w:rPr>
        <w:sz w:val="16"/>
        <w:szCs w:val="16"/>
      </w:rPr>
      <w:t xml:space="preserve">Form Revision Date: </w:t>
    </w:r>
    <w:r w:rsidR="0071638D">
      <w:rPr>
        <w:sz w:val="16"/>
        <w:szCs w:val="16"/>
      </w:rPr>
      <w:t>11.14.22</w:t>
    </w:r>
  </w:p>
  <w:p w14:paraId="2052E7B0" w14:textId="53231ECC" w:rsidR="00845AF7" w:rsidRDefault="00845AF7" w:rsidP="00533CF5">
    <w:pPr>
      <w:pStyle w:val="Footer"/>
      <w:tabs>
        <w:tab w:val="clear" w:pos="4320"/>
        <w:tab w:val="clear" w:pos="8640"/>
      </w:tabs>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C31613">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117A" w14:textId="77777777" w:rsidR="00845AF7" w:rsidRPr="00533CF5" w:rsidRDefault="00845AF7" w:rsidP="00533CF5">
    <w:pPr>
      <w:pStyle w:val="Footer"/>
      <w:tabs>
        <w:tab w:val="clear" w:pos="4320"/>
        <w:tab w:val="clear" w:pos="8640"/>
      </w:tabs>
      <w:rPr>
        <w:sz w:val="10"/>
        <w:szCs w:val="10"/>
      </w:rPr>
    </w:pPr>
  </w:p>
  <w:p w14:paraId="350A547B" w14:textId="77777777" w:rsidR="00845AF7" w:rsidRPr="00533CF5" w:rsidRDefault="00845AF7" w:rsidP="00533CF5">
    <w:pPr>
      <w:pStyle w:val="Footer"/>
      <w:tabs>
        <w:tab w:val="clear" w:pos="4320"/>
        <w:tab w:val="clear" w:pos="8640"/>
      </w:tabs>
      <w:rPr>
        <w:sz w:val="16"/>
        <w:szCs w:val="16"/>
      </w:rPr>
    </w:pPr>
    <w:r w:rsidRPr="00533CF5">
      <w:rPr>
        <w:sz w:val="16"/>
        <w:szCs w:val="16"/>
      </w:rPr>
      <w:t>FORM: OGC-SC</w:t>
    </w:r>
    <w:r>
      <w:rPr>
        <w:sz w:val="16"/>
        <w:szCs w:val="16"/>
      </w:rPr>
      <w:t>130</w:t>
    </w:r>
  </w:p>
  <w:p w14:paraId="6857C062" w14:textId="77777777" w:rsidR="00845AF7" w:rsidRPr="00533CF5" w:rsidRDefault="00845AF7" w:rsidP="00533CF5">
    <w:pPr>
      <w:pStyle w:val="Footer"/>
      <w:tabs>
        <w:tab w:val="clear" w:pos="4320"/>
        <w:tab w:val="clear" w:pos="8640"/>
      </w:tabs>
      <w:rPr>
        <w:sz w:val="16"/>
        <w:szCs w:val="16"/>
      </w:rPr>
    </w:pPr>
    <w:r w:rsidRPr="00533CF5">
      <w:rPr>
        <w:sz w:val="16"/>
        <w:szCs w:val="16"/>
      </w:rPr>
      <w:t>Form Date: 05.21.10</w:t>
    </w:r>
  </w:p>
  <w:p w14:paraId="4AA41FB3" w14:textId="26648F5D" w:rsidR="00663C61" w:rsidRPr="00533CF5" w:rsidRDefault="00663C61" w:rsidP="00663C61">
    <w:pPr>
      <w:pStyle w:val="Footer"/>
      <w:tabs>
        <w:tab w:val="clear" w:pos="4320"/>
        <w:tab w:val="clear" w:pos="8640"/>
      </w:tabs>
      <w:rPr>
        <w:sz w:val="16"/>
        <w:szCs w:val="16"/>
      </w:rPr>
    </w:pPr>
    <w:r>
      <w:rPr>
        <w:sz w:val="16"/>
        <w:szCs w:val="16"/>
      </w:rPr>
      <w:t xml:space="preserve">Form Revision Date: </w:t>
    </w:r>
    <w:r w:rsidR="003550EB">
      <w:rPr>
        <w:sz w:val="16"/>
        <w:szCs w:val="16"/>
      </w:rPr>
      <w:t>11.14.22</w:t>
    </w:r>
  </w:p>
  <w:p w14:paraId="022E0DCD" w14:textId="6F3A0727" w:rsidR="00845AF7" w:rsidRDefault="00845AF7" w:rsidP="00533CF5">
    <w:pPr>
      <w:pStyle w:val="Footer"/>
      <w:tabs>
        <w:tab w:val="clear" w:pos="4320"/>
        <w:tab w:val="clear" w:pos="8640"/>
      </w:tabs>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9C5614">
      <w:rPr>
        <w:rStyle w:val="PageNumber"/>
        <w:noProof/>
      </w:rPr>
      <w:t>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C09B" w14:textId="77777777" w:rsidR="00845AF7" w:rsidRPr="00533CF5" w:rsidRDefault="00845AF7" w:rsidP="00533CF5">
    <w:pPr>
      <w:pStyle w:val="Footer"/>
      <w:tabs>
        <w:tab w:val="clear" w:pos="4320"/>
        <w:tab w:val="clear" w:pos="8640"/>
      </w:tabs>
      <w:rPr>
        <w:sz w:val="10"/>
        <w:szCs w:val="10"/>
      </w:rPr>
    </w:pPr>
  </w:p>
  <w:p w14:paraId="78C6DD49" w14:textId="77777777" w:rsidR="00845AF7" w:rsidRPr="00533CF5" w:rsidRDefault="00845AF7" w:rsidP="00533CF5">
    <w:pPr>
      <w:pStyle w:val="Footer"/>
      <w:tabs>
        <w:tab w:val="clear" w:pos="4320"/>
        <w:tab w:val="clear" w:pos="8640"/>
      </w:tabs>
      <w:rPr>
        <w:sz w:val="16"/>
        <w:szCs w:val="16"/>
      </w:rPr>
    </w:pPr>
    <w:r w:rsidRPr="00533CF5">
      <w:rPr>
        <w:sz w:val="16"/>
        <w:szCs w:val="16"/>
      </w:rPr>
      <w:t>FORM: OGC-SC</w:t>
    </w:r>
    <w:r>
      <w:rPr>
        <w:sz w:val="16"/>
        <w:szCs w:val="16"/>
      </w:rPr>
      <w:t>130</w:t>
    </w:r>
  </w:p>
  <w:p w14:paraId="002437B4" w14:textId="77777777" w:rsidR="00845AF7" w:rsidRPr="00533CF5" w:rsidRDefault="00845AF7" w:rsidP="00533CF5">
    <w:pPr>
      <w:pStyle w:val="Footer"/>
      <w:tabs>
        <w:tab w:val="clear" w:pos="4320"/>
        <w:tab w:val="clear" w:pos="8640"/>
      </w:tabs>
      <w:rPr>
        <w:sz w:val="16"/>
        <w:szCs w:val="16"/>
      </w:rPr>
    </w:pPr>
    <w:r w:rsidRPr="00533CF5">
      <w:rPr>
        <w:sz w:val="16"/>
        <w:szCs w:val="16"/>
      </w:rPr>
      <w:t>Form Date: 05.21.10</w:t>
    </w:r>
  </w:p>
  <w:p w14:paraId="4C1024C3" w14:textId="7ADC98E2" w:rsidR="00663C61" w:rsidRPr="00533CF5" w:rsidRDefault="00663C61" w:rsidP="00663C61">
    <w:pPr>
      <w:pStyle w:val="Footer"/>
      <w:tabs>
        <w:tab w:val="clear" w:pos="4320"/>
        <w:tab w:val="clear" w:pos="8640"/>
      </w:tabs>
      <w:rPr>
        <w:sz w:val="16"/>
        <w:szCs w:val="16"/>
      </w:rPr>
    </w:pPr>
    <w:r>
      <w:rPr>
        <w:sz w:val="16"/>
        <w:szCs w:val="16"/>
      </w:rPr>
      <w:t xml:space="preserve">Form Revision Date: </w:t>
    </w:r>
    <w:r w:rsidR="00B66346">
      <w:rPr>
        <w:sz w:val="16"/>
        <w:szCs w:val="16"/>
      </w:rPr>
      <w:t>11.14.22</w:t>
    </w:r>
  </w:p>
  <w:p w14:paraId="3D7D4915" w14:textId="7C5D1FCB" w:rsidR="00845AF7" w:rsidRDefault="00845AF7" w:rsidP="00533CF5">
    <w:pPr>
      <w:pStyle w:val="Footer"/>
      <w:tabs>
        <w:tab w:val="clear" w:pos="4320"/>
        <w:tab w:val="clear" w:pos="8640"/>
      </w:tabs>
      <w:jc w:val="center"/>
    </w:pPr>
    <w:r>
      <w:rPr>
        <w:rStyle w:val="PageNumber"/>
      </w:rPr>
      <w:t>D-</w:t>
    </w:r>
    <w:r>
      <w:rPr>
        <w:rStyle w:val="PageNumber"/>
      </w:rPr>
      <w:fldChar w:fldCharType="begin"/>
    </w:r>
    <w:r>
      <w:rPr>
        <w:rStyle w:val="PageNumber"/>
      </w:rPr>
      <w:instrText xml:space="preserve"> PAGE </w:instrText>
    </w:r>
    <w:r>
      <w:rPr>
        <w:rStyle w:val="PageNumber"/>
      </w:rPr>
      <w:fldChar w:fldCharType="separate"/>
    </w:r>
    <w:r w:rsidR="00C3161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E64F" w14:textId="77777777" w:rsidR="00706D92" w:rsidRDefault="00706D92">
      <w:r>
        <w:separator/>
      </w:r>
    </w:p>
  </w:footnote>
  <w:footnote w:type="continuationSeparator" w:id="0">
    <w:p w14:paraId="0AEC8E9A" w14:textId="77777777" w:rsidR="00706D92" w:rsidRDefault="00706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BEA5" w14:textId="77777777" w:rsidR="005A2A7D" w:rsidRDefault="005A2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D119" w14:textId="77777777" w:rsidR="00845AF7" w:rsidRDefault="00845AF7" w:rsidP="00533CF5">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29B5" w14:textId="77777777" w:rsidR="00845AF7" w:rsidRDefault="00845AF7" w:rsidP="00DA43E3">
    <w:pPr>
      <w:pStyle w:val="Header"/>
      <w:jc w:val="center"/>
    </w:pPr>
    <w:r w:rsidRPr="006C14D4">
      <w:rPr>
        <w:noProof/>
      </w:rPr>
      <w:drawing>
        <wp:inline distT="0" distB="0" distL="0" distR="0" wp14:anchorId="5243BC9E" wp14:editId="0BA7EC58">
          <wp:extent cx="640080" cy="6400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0E57" w14:textId="77777777" w:rsidR="00845AF7" w:rsidRDefault="00845AF7" w:rsidP="00533CF5">
    <w:pPr>
      <w:pStyle w:val="Header"/>
      <w:tabs>
        <w:tab w:val="clear" w:pos="4320"/>
        <w:tab w:val="clear"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D89E" w14:textId="77777777" w:rsidR="00845AF7" w:rsidRDefault="00845AF7" w:rsidP="00533CF5">
    <w:pPr>
      <w:pStyle w:val="Header"/>
      <w:tabs>
        <w:tab w:val="clear" w:pos="4320"/>
        <w:tab w:val="clear" w:pos="86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872B" w14:textId="77777777" w:rsidR="00845AF7" w:rsidRDefault="00845AF7" w:rsidP="00533CF5">
    <w:pPr>
      <w:pStyle w:val="Header"/>
      <w:tabs>
        <w:tab w:val="clear" w:pos="4320"/>
        <w:tab w:val="clear" w:pos="864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E852" w14:textId="77777777" w:rsidR="00845AF7" w:rsidRDefault="00845AF7" w:rsidP="00533CF5">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270F1"/>
    <w:multiLevelType w:val="hybridMultilevel"/>
    <w:tmpl w:val="48D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720C4"/>
    <w:multiLevelType w:val="hybridMultilevel"/>
    <w:tmpl w:val="EA9E7460"/>
    <w:lvl w:ilvl="0" w:tplc="5032FE78">
      <w:start w:val="2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656F66"/>
    <w:multiLevelType w:val="multilevel"/>
    <w:tmpl w:val="DE3A0D5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94658621">
    <w:abstractNumId w:val="1"/>
  </w:num>
  <w:num w:numId="2" w16cid:durableId="341979810">
    <w:abstractNumId w:val="0"/>
  </w:num>
  <w:num w:numId="3" w16cid:durableId="642464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Fd5kua1B3OFY/Fbi9D7xUWEEbrzIkTdIdQmnaDvPK39cvFoB+HOJV6az+dYOl/kbtDsFafhFzpDSiq0m8NbOQ==" w:salt="Hjqjds1eJsVUWsNIuSpzQ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90"/>
    <w:rsid w:val="0000266C"/>
    <w:rsid w:val="00026F51"/>
    <w:rsid w:val="00035D15"/>
    <w:rsid w:val="000570D0"/>
    <w:rsid w:val="000636E9"/>
    <w:rsid w:val="00093745"/>
    <w:rsid w:val="000C5078"/>
    <w:rsid w:val="000D628A"/>
    <w:rsid w:val="000D6E9D"/>
    <w:rsid w:val="00123634"/>
    <w:rsid w:val="00125B36"/>
    <w:rsid w:val="0012777D"/>
    <w:rsid w:val="00131B49"/>
    <w:rsid w:val="00133390"/>
    <w:rsid w:val="00137B5E"/>
    <w:rsid w:val="00166DA1"/>
    <w:rsid w:val="001700E1"/>
    <w:rsid w:val="00187511"/>
    <w:rsid w:val="001C317C"/>
    <w:rsid w:val="00201047"/>
    <w:rsid w:val="00203BE3"/>
    <w:rsid w:val="00204D0A"/>
    <w:rsid w:val="00206196"/>
    <w:rsid w:val="0026662E"/>
    <w:rsid w:val="00281B1D"/>
    <w:rsid w:val="00285527"/>
    <w:rsid w:val="00294BE7"/>
    <w:rsid w:val="002D0859"/>
    <w:rsid w:val="00305D72"/>
    <w:rsid w:val="00312F06"/>
    <w:rsid w:val="00335A63"/>
    <w:rsid w:val="00342F59"/>
    <w:rsid w:val="003550EB"/>
    <w:rsid w:val="0035630B"/>
    <w:rsid w:val="00380752"/>
    <w:rsid w:val="00380C2B"/>
    <w:rsid w:val="00392BF5"/>
    <w:rsid w:val="00397CAF"/>
    <w:rsid w:val="003A2B0C"/>
    <w:rsid w:val="003B7448"/>
    <w:rsid w:val="003B7916"/>
    <w:rsid w:val="003F04D5"/>
    <w:rsid w:val="00404519"/>
    <w:rsid w:val="00405E9B"/>
    <w:rsid w:val="0040734D"/>
    <w:rsid w:val="004252C0"/>
    <w:rsid w:val="004504F4"/>
    <w:rsid w:val="00452A86"/>
    <w:rsid w:val="00473D2D"/>
    <w:rsid w:val="004A4133"/>
    <w:rsid w:val="004A6B03"/>
    <w:rsid w:val="004B4F21"/>
    <w:rsid w:val="004C1C45"/>
    <w:rsid w:val="004C3FB4"/>
    <w:rsid w:val="004C574C"/>
    <w:rsid w:val="004F7DD5"/>
    <w:rsid w:val="0052075D"/>
    <w:rsid w:val="005244E4"/>
    <w:rsid w:val="00533CF5"/>
    <w:rsid w:val="005502E8"/>
    <w:rsid w:val="00593E0A"/>
    <w:rsid w:val="005A2A7D"/>
    <w:rsid w:val="005C21DF"/>
    <w:rsid w:val="005D0DE8"/>
    <w:rsid w:val="005D64F8"/>
    <w:rsid w:val="005F5157"/>
    <w:rsid w:val="005F7BBE"/>
    <w:rsid w:val="00603ABB"/>
    <w:rsid w:val="00605767"/>
    <w:rsid w:val="006201CD"/>
    <w:rsid w:val="00631871"/>
    <w:rsid w:val="00643F5E"/>
    <w:rsid w:val="00650738"/>
    <w:rsid w:val="00660E55"/>
    <w:rsid w:val="00661E8F"/>
    <w:rsid w:val="00663C61"/>
    <w:rsid w:val="00676C70"/>
    <w:rsid w:val="00696823"/>
    <w:rsid w:val="006A38B3"/>
    <w:rsid w:val="006B18A1"/>
    <w:rsid w:val="006C31C3"/>
    <w:rsid w:val="006D5D57"/>
    <w:rsid w:val="006D7F6E"/>
    <w:rsid w:val="006E6C46"/>
    <w:rsid w:val="006F3D4E"/>
    <w:rsid w:val="00706D92"/>
    <w:rsid w:val="00713006"/>
    <w:rsid w:val="0071638D"/>
    <w:rsid w:val="00725EA8"/>
    <w:rsid w:val="007333B8"/>
    <w:rsid w:val="00740A39"/>
    <w:rsid w:val="00755764"/>
    <w:rsid w:val="007770C2"/>
    <w:rsid w:val="00782B63"/>
    <w:rsid w:val="007A1FF9"/>
    <w:rsid w:val="007A4941"/>
    <w:rsid w:val="007A5174"/>
    <w:rsid w:val="007A654F"/>
    <w:rsid w:val="007B5B60"/>
    <w:rsid w:val="007C5278"/>
    <w:rsid w:val="007D3C96"/>
    <w:rsid w:val="007D5B4D"/>
    <w:rsid w:val="007E021F"/>
    <w:rsid w:val="007F7D28"/>
    <w:rsid w:val="0083098E"/>
    <w:rsid w:val="008434E3"/>
    <w:rsid w:val="00845AF7"/>
    <w:rsid w:val="00851091"/>
    <w:rsid w:val="008547D9"/>
    <w:rsid w:val="00865E11"/>
    <w:rsid w:val="00867D9C"/>
    <w:rsid w:val="00893494"/>
    <w:rsid w:val="008A20A5"/>
    <w:rsid w:val="008B7CA5"/>
    <w:rsid w:val="008E24C8"/>
    <w:rsid w:val="008E5FC0"/>
    <w:rsid w:val="00910740"/>
    <w:rsid w:val="009234A2"/>
    <w:rsid w:val="00962BAB"/>
    <w:rsid w:val="009725E0"/>
    <w:rsid w:val="00973FF5"/>
    <w:rsid w:val="00991498"/>
    <w:rsid w:val="009B4F07"/>
    <w:rsid w:val="009C5614"/>
    <w:rsid w:val="009C6B14"/>
    <w:rsid w:val="009D21CF"/>
    <w:rsid w:val="00A078C0"/>
    <w:rsid w:val="00A07FFD"/>
    <w:rsid w:val="00A32733"/>
    <w:rsid w:val="00A50813"/>
    <w:rsid w:val="00A5245C"/>
    <w:rsid w:val="00A549BF"/>
    <w:rsid w:val="00A954AC"/>
    <w:rsid w:val="00AB5B28"/>
    <w:rsid w:val="00AE7E5F"/>
    <w:rsid w:val="00B10DD8"/>
    <w:rsid w:val="00B13721"/>
    <w:rsid w:val="00B137D4"/>
    <w:rsid w:val="00B33CC7"/>
    <w:rsid w:val="00B56830"/>
    <w:rsid w:val="00B64190"/>
    <w:rsid w:val="00B648A2"/>
    <w:rsid w:val="00B66346"/>
    <w:rsid w:val="00B71033"/>
    <w:rsid w:val="00B75CB3"/>
    <w:rsid w:val="00B90490"/>
    <w:rsid w:val="00B92905"/>
    <w:rsid w:val="00B96F42"/>
    <w:rsid w:val="00BA3556"/>
    <w:rsid w:val="00BB1150"/>
    <w:rsid w:val="00BB7503"/>
    <w:rsid w:val="00BC2B1F"/>
    <w:rsid w:val="00BC3A0E"/>
    <w:rsid w:val="00BC67ED"/>
    <w:rsid w:val="00BD7CEB"/>
    <w:rsid w:val="00BE0953"/>
    <w:rsid w:val="00BE1504"/>
    <w:rsid w:val="00BF2F39"/>
    <w:rsid w:val="00C0132F"/>
    <w:rsid w:val="00C11410"/>
    <w:rsid w:val="00C14463"/>
    <w:rsid w:val="00C23E39"/>
    <w:rsid w:val="00C31613"/>
    <w:rsid w:val="00C35DFE"/>
    <w:rsid w:val="00C458B2"/>
    <w:rsid w:val="00C52E78"/>
    <w:rsid w:val="00C60A2F"/>
    <w:rsid w:val="00C60C10"/>
    <w:rsid w:val="00C64C87"/>
    <w:rsid w:val="00CD3ACB"/>
    <w:rsid w:val="00CD3F59"/>
    <w:rsid w:val="00CF71EF"/>
    <w:rsid w:val="00D1031F"/>
    <w:rsid w:val="00D10489"/>
    <w:rsid w:val="00D15553"/>
    <w:rsid w:val="00D23E0D"/>
    <w:rsid w:val="00D357E4"/>
    <w:rsid w:val="00D3720D"/>
    <w:rsid w:val="00D572C1"/>
    <w:rsid w:val="00D74EC0"/>
    <w:rsid w:val="00D76B44"/>
    <w:rsid w:val="00D76FF3"/>
    <w:rsid w:val="00D8712C"/>
    <w:rsid w:val="00DA43E3"/>
    <w:rsid w:val="00DB63FD"/>
    <w:rsid w:val="00DC688E"/>
    <w:rsid w:val="00DC768D"/>
    <w:rsid w:val="00DE564C"/>
    <w:rsid w:val="00E12A05"/>
    <w:rsid w:val="00E4046B"/>
    <w:rsid w:val="00E574C5"/>
    <w:rsid w:val="00F26145"/>
    <w:rsid w:val="00F67C26"/>
    <w:rsid w:val="00F75E27"/>
    <w:rsid w:val="00F96D2C"/>
    <w:rsid w:val="00FB056E"/>
    <w:rsid w:val="00FB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12FC3A1"/>
  <w15:chartTrackingRefBased/>
  <w15:docId w15:val="{1F9CB44A-012B-419A-9208-982D99E0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35D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5D15"/>
    <w:pPr>
      <w:keepNext/>
      <w:spacing w:before="240" w:after="60"/>
      <w:outlineLvl w:val="1"/>
    </w:pPr>
    <w:rPr>
      <w:rFonts w:ascii="Arial" w:hAnsi="Arial" w:cs="Arial"/>
      <w:b/>
      <w:bCs/>
      <w:i/>
      <w:iCs/>
      <w:sz w:val="28"/>
      <w:szCs w:val="28"/>
    </w:rPr>
  </w:style>
  <w:style w:type="paragraph" w:styleId="Heading9">
    <w:name w:val="heading 9"/>
    <w:basedOn w:val="Normal"/>
    <w:next w:val="Normal"/>
    <w:qFormat/>
    <w:rsid w:val="00867D9C"/>
    <w:pPr>
      <w:keepNext/>
      <w:widowControl w:val="0"/>
      <w:tabs>
        <w:tab w:val="left" w:pos="-720"/>
      </w:tabs>
      <w:suppressAutoHyphens/>
      <w:jc w:val="both"/>
      <w:outlineLvl w:val="8"/>
    </w:pPr>
    <w:rPr>
      <w:b/>
      <w:bCs/>
      <w:spacing w:val="-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64190"/>
    <w:rPr>
      <w:sz w:val="16"/>
      <w:szCs w:val="16"/>
    </w:rPr>
  </w:style>
  <w:style w:type="paragraph" w:styleId="CommentText">
    <w:name w:val="annotation text"/>
    <w:basedOn w:val="Normal"/>
    <w:semiHidden/>
    <w:rsid w:val="00B64190"/>
    <w:rPr>
      <w:sz w:val="20"/>
      <w:szCs w:val="20"/>
    </w:rPr>
  </w:style>
  <w:style w:type="paragraph" w:styleId="CommentSubject">
    <w:name w:val="annotation subject"/>
    <w:basedOn w:val="CommentText"/>
    <w:next w:val="CommentText"/>
    <w:semiHidden/>
    <w:rsid w:val="00B64190"/>
    <w:rPr>
      <w:b/>
      <w:bCs/>
    </w:rPr>
  </w:style>
  <w:style w:type="paragraph" w:styleId="BalloonText">
    <w:name w:val="Balloon Text"/>
    <w:basedOn w:val="Normal"/>
    <w:semiHidden/>
    <w:rsid w:val="00B64190"/>
    <w:rPr>
      <w:rFonts w:ascii="Tahoma" w:hAnsi="Tahoma" w:cs="Tahoma"/>
      <w:sz w:val="16"/>
      <w:szCs w:val="16"/>
    </w:rPr>
  </w:style>
  <w:style w:type="character" w:styleId="Hyperlink">
    <w:name w:val="Hyperlink"/>
    <w:rsid w:val="00A07FFD"/>
    <w:rPr>
      <w:color w:val="0000FF"/>
      <w:u w:val="single"/>
    </w:rPr>
  </w:style>
  <w:style w:type="paragraph" w:styleId="Title">
    <w:name w:val="Title"/>
    <w:aliases w:val="Style 10"/>
    <w:basedOn w:val="Normal"/>
    <w:qFormat/>
    <w:rsid w:val="004C3FB4"/>
    <w:pPr>
      <w:ind w:right="27"/>
      <w:jc w:val="center"/>
    </w:pPr>
    <w:rPr>
      <w:b/>
      <w:bCs/>
    </w:rPr>
  </w:style>
  <w:style w:type="paragraph" w:styleId="Header">
    <w:name w:val="header"/>
    <w:basedOn w:val="Normal"/>
    <w:rsid w:val="00533CF5"/>
    <w:pPr>
      <w:tabs>
        <w:tab w:val="center" w:pos="4320"/>
        <w:tab w:val="right" w:pos="8640"/>
      </w:tabs>
    </w:pPr>
  </w:style>
  <w:style w:type="paragraph" w:styleId="Footer">
    <w:name w:val="footer"/>
    <w:basedOn w:val="Normal"/>
    <w:link w:val="FooterChar"/>
    <w:rsid w:val="00533CF5"/>
    <w:pPr>
      <w:tabs>
        <w:tab w:val="center" w:pos="4320"/>
        <w:tab w:val="right" w:pos="8640"/>
      </w:tabs>
    </w:pPr>
  </w:style>
  <w:style w:type="character" w:styleId="PageNumber">
    <w:name w:val="page number"/>
    <w:basedOn w:val="DefaultParagraphFont"/>
    <w:rsid w:val="00533CF5"/>
  </w:style>
  <w:style w:type="character" w:customStyle="1" w:styleId="FooterChar">
    <w:name w:val="Footer Char"/>
    <w:link w:val="Footer"/>
    <w:semiHidden/>
    <w:locked/>
    <w:rsid w:val="00533CF5"/>
    <w:rPr>
      <w:sz w:val="24"/>
      <w:szCs w:val="24"/>
      <w:lang w:val="en-US" w:eastAsia="en-US" w:bidi="ar-SA"/>
    </w:rPr>
  </w:style>
  <w:style w:type="table" w:styleId="TableGrid">
    <w:name w:val="Table Grid"/>
    <w:basedOn w:val="TableNormal"/>
    <w:uiPriority w:val="59"/>
    <w:rsid w:val="00DA43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BF5"/>
    <w:pPr>
      <w:autoSpaceDE w:val="0"/>
      <w:autoSpaceDN w:val="0"/>
      <w:adjustRightInd w:val="0"/>
    </w:pPr>
    <w:rPr>
      <w:color w:val="000000"/>
      <w:sz w:val="24"/>
      <w:szCs w:val="24"/>
    </w:rPr>
  </w:style>
  <w:style w:type="paragraph" w:styleId="ListParagraph">
    <w:name w:val="List Paragraph"/>
    <w:basedOn w:val="Normal"/>
    <w:uiPriority w:val="34"/>
    <w:qFormat/>
    <w:rsid w:val="005244E4"/>
    <w:pPr>
      <w:ind w:left="720"/>
      <w:contextualSpacing/>
    </w:pPr>
  </w:style>
  <w:style w:type="paragraph" w:styleId="Revision">
    <w:name w:val="Revision"/>
    <w:hidden/>
    <w:uiPriority w:val="99"/>
    <w:semiHidden/>
    <w:rsid w:val="00B137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427167">
      <w:bodyDiv w:val="1"/>
      <w:marLeft w:val="0"/>
      <w:marRight w:val="0"/>
      <w:marTop w:val="0"/>
      <w:marBottom w:val="0"/>
      <w:divBdr>
        <w:top w:val="none" w:sz="0" w:space="0" w:color="auto"/>
        <w:left w:val="none" w:sz="0" w:space="0" w:color="auto"/>
        <w:bottom w:val="none" w:sz="0" w:space="0" w:color="auto"/>
        <w:right w:val="none" w:sz="0" w:space="0" w:color="auto"/>
      </w:divBdr>
      <w:divsChild>
        <w:div w:id="67908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equest@umn.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bequest@um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contracts@mail.ogc.umn.ed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0E23-0533-4D94-8CE4-97CA7624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Cadaveric Materials Usage Agreement</vt:lpstr>
    </vt:vector>
  </TitlesOfParts>
  <Company>University Of Minnesota - TC</Company>
  <LinksUpToDate>false</LinksUpToDate>
  <CharactersWithSpaces>19797</CharactersWithSpaces>
  <SharedDoc>false</SharedDoc>
  <HLinks>
    <vt:vector size="18" baseType="variant">
      <vt:variant>
        <vt:i4>7012430</vt:i4>
      </vt:variant>
      <vt:variant>
        <vt:i4>60</vt:i4>
      </vt:variant>
      <vt:variant>
        <vt:i4>0</vt:i4>
      </vt:variant>
      <vt:variant>
        <vt:i4>5</vt:i4>
      </vt:variant>
      <vt:variant>
        <vt:lpwstr>mailto:bequest@umn.edu</vt:lpwstr>
      </vt:variant>
      <vt:variant>
        <vt:lpwstr/>
      </vt:variant>
      <vt:variant>
        <vt:i4>4784251</vt:i4>
      </vt:variant>
      <vt:variant>
        <vt:i4>18</vt:i4>
      </vt:variant>
      <vt:variant>
        <vt:i4>0</vt:i4>
      </vt:variant>
      <vt:variant>
        <vt:i4>5</vt:i4>
      </vt:variant>
      <vt:variant>
        <vt:lpwstr>mailto:contracts@mail.ogc.umn.edu</vt:lpwstr>
      </vt:variant>
      <vt:variant>
        <vt:lpwstr/>
      </vt:variant>
      <vt:variant>
        <vt:i4>7012430</vt:i4>
      </vt:variant>
      <vt:variant>
        <vt:i4>0</vt:i4>
      </vt:variant>
      <vt:variant>
        <vt:i4>0</vt:i4>
      </vt:variant>
      <vt:variant>
        <vt:i4>5</vt:i4>
      </vt:variant>
      <vt:variant>
        <vt:lpwstr>mailto:bequest@umn.edu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Cadaveric Materials Usage Agreement</dc:title>
  <dc:subject/>
  <dc:creator>arnie frishman</dc:creator>
  <cp:keywords/>
  <dc:description/>
  <cp:lastModifiedBy>Elizabeth A Lim</cp:lastModifiedBy>
  <cp:revision>2</cp:revision>
  <cp:lastPrinted>2017-04-24T15:29:00Z</cp:lastPrinted>
  <dcterms:created xsi:type="dcterms:W3CDTF">2022-11-28T23:14:00Z</dcterms:created>
  <dcterms:modified xsi:type="dcterms:W3CDTF">2022-11-28T23:14:00Z</dcterms:modified>
</cp:coreProperties>
</file>