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EB" w:rsidRDefault="00F56232" w:rsidP="00B370D7">
      <w:pPr>
        <w:pStyle w:val="Heading1"/>
        <w:tabs>
          <w:tab w:val="left" w:pos="8535"/>
        </w:tabs>
        <w:spacing w:line="340" w:lineRule="exact"/>
        <w:rPr>
          <w:rFonts w:cs="Arial"/>
        </w:rPr>
      </w:pPr>
      <w:r>
        <w:rPr>
          <w:rFonts w:cs="Arial"/>
        </w:rPr>
        <w:t xml:space="preserve">Departmental Fixed Price Closeout Checklist </w:t>
      </w:r>
      <w:r w:rsidR="00B370D7">
        <w:rPr>
          <w:rFonts w:cs="Arial"/>
        </w:rPr>
        <w:tab/>
      </w:r>
    </w:p>
    <w:p w:rsidR="00F56232" w:rsidRPr="00F56232" w:rsidRDefault="00F56232" w:rsidP="00F56232">
      <w:r>
        <w:t>(Optional)</w:t>
      </w:r>
    </w:p>
    <w:p w:rsidR="00B134EB" w:rsidRPr="00B134EB" w:rsidRDefault="00B134EB" w:rsidP="00B134EB">
      <w:pPr>
        <w:pBdr>
          <w:bottom w:val="double" w:sz="4" w:space="1" w:color="auto"/>
        </w:pBdr>
        <w:rPr>
          <w:rFonts w:ascii="Arial" w:hAnsi="Arial" w:cs="Arial"/>
          <w:sz w:val="8"/>
          <w:szCs w:val="8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590"/>
        <w:gridCol w:w="3060"/>
        <w:gridCol w:w="90"/>
        <w:gridCol w:w="3060"/>
      </w:tblGrid>
      <w:tr w:rsidR="003112D2" w:rsidTr="00700417">
        <w:trPr>
          <w:trHeight w:val="405"/>
        </w:trPr>
        <w:tc>
          <w:tcPr>
            <w:tcW w:w="4590" w:type="dxa"/>
            <w:shd w:val="clear" w:color="auto" w:fill="D6E3BC"/>
            <w:vAlign w:val="center"/>
          </w:tcPr>
          <w:p w:rsidR="003112D2" w:rsidRDefault="000F0903" w:rsidP="00F5623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AGENCY: </w:t>
            </w:r>
            <w:r w:rsidR="003C73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C734F">
              <w:rPr>
                <w:rFonts w:ascii="Calibri" w:hAnsi="Calibri" w:cs="Calibri"/>
                <w:sz w:val="18"/>
                <w:szCs w:val="18"/>
              </w:rPr>
            </w:r>
            <w:r w:rsidR="003C73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C73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2"/>
            <w:shd w:val="clear" w:color="auto" w:fill="D6E3BC"/>
            <w:vAlign w:val="center"/>
          </w:tcPr>
          <w:p w:rsidR="003112D2" w:rsidRDefault="000F0903" w:rsidP="008C3D52">
            <w:pPr>
              <w:pStyle w:val="Default"/>
              <w:ind w:left="9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C73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C734F">
              <w:rPr>
                <w:rFonts w:ascii="Calibri" w:hAnsi="Calibri" w:cs="Calibri"/>
                <w:sz w:val="18"/>
                <w:szCs w:val="18"/>
              </w:rPr>
            </w:r>
            <w:r w:rsidR="003C73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C73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shd w:val="clear" w:color="auto" w:fill="D6E3BC"/>
            <w:vAlign w:val="center"/>
          </w:tcPr>
          <w:p w:rsidR="003112D2" w:rsidRDefault="000F0903" w:rsidP="00F5623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CON#</w:t>
            </w:r>
            <w:r w:rsidR="003C73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C734F">
              <w:rPr>
                <w:rFonts w:ascii="Calibri" w:hAnsi="Calibri" w:cs="Calibri"/>
                <w:sz w:val="18"/>
                <w:szCs w:val="18"/>
              </w:rPr>
            </w:r>
            <w:r w:rsidR="003C73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C73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C9646A" w:rsidTr="007004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C9646A" w:rsidRDefault="00C9646A" w:rsidP="008157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AWARD TITLE: </w:t>
            </w:r>
            <w:r w:rsidR="003C73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C734F">
              <w:rPr>
                <w:rFonts w:ascii="Calibri" w:hAnsi="Calibri" w:cs="Calibri"/>
                <w:sz w:val="18"/>
                <w:szCs w:val="18"/>
              </w:rPr>
            </w:r>
            <w:r w:rsidR="003C73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C73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C9646A" w:rsidRDefault="00C9646A" w:rsidP="00B82FF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PROJECT ID: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C73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C734F">
              <w:rPr>
                <w:rFonts w:ascii="Calibri" w:hAnsi="Calibri" w:cs="Calibri"/>
                <w:sz w:val="18"/>
                <w:szCs w:val="18"/>
              </w:rPr>
            </w:r>
            <w:r w:rsidR="003C73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C73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C9646A" w:rsidTr="007004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C9646A" w:rsidRDefault="00C9646A" w:rsidP="008157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AWARD END DATE: </w:t>
            </w:r>
            <w:r w:rsidR="003C73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C734F">
              <w:rPr>
                <w:rFonts w:ascii="Calibri" w:hAnsi="Calibri" w:cs="Calibri"/>
                <w:sz w:val="18"/>
                <w:szCs w:val="18"/>
              </w:rPr>
            </w:r>
            <w:r w:rsidR="003C73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C73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C9646A" w:rsidRDefault="00C9646A" w:rsidP="008157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DEPARTMENT CHART STRING: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C73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C734F">
              <w:rPr>
                <w:rFonts w:ascii="Calibri" w:hAnsi="Calibri" w:cs="Calibri"/>
                <w:sz w:val="18"/>
                <w:szCs w:val="18"/>
              </w:rPr>
            </w:r>
            <w:r w:rsidR="003C73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C73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65958" w:rsidTr="007004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017CFF" w:rsidRDefault="00365958" w:rsidP="0081577E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17CFF">
              <w:rPr>
                <w:rFonts w:ascii="Calibri" w:hAnsi="Calibri" w:cs="Calibri"/>
                <w:sz w:val="22"/>
                <w:szCs w:val="22"/>
              </w:rPr>
              <w:t>DIRECT COSTS TO BE TRANSFERED: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65958" w:rsidRDefault="003C734F" w:rsidP="008157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5958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6595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6595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6595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6595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6595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017CFF" w:rsidRDefault="00365958" w:rsidP="0081577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F&amp;A BALANCE:</w:t>
            </w:r>
          </w:p>
          <w:p w:rsidR="00365958" w:rsidRPr="00017CFF" w:rsidRDefault="00365958" w:rsidP="0081577E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C73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C734F">
              <w:rPr>
                <w:rFonts w:ascii="Calibri" w:hAnsi="Calibri" w:cs="Calibri"/>
                <w:sz w:val="18"/>
                <w:szCs w:val="18"/>
              </w:rPr>
            </w:r>
            <w:r w:rsidR="003C73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C73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017CFF" w:rsidRDefault="00365958" w:rsidP="00017CFF">
            <w:pPr>
              <w:pStyle w:val="Default"/>
              <w:tabs>
                <w:tab w:val="left" w:pos="131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AWARD BALANCE TOTAL:</w:t>
            </w:r>
          </w:p>
          <w:p w:rsidR="00365958" w:rsidRDefault="00365958" w:rsidP="00017CFF">
            <w:pPr>
              <w:pStyle w:val="Default"/>
              <w:tabs>
                <w:tab w:val="left" w:pos="131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C734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C734F">
              <w:rPr>
                <w:rFonts w:ascii="Calibri" w:hAnsi="Calibri" w:cs="Calibri"/>
                <w:sz w:val="18"/>
                <w:szCs w:val="18"/>
              </w:rPr>
            </w:r>
            <w:r w:rsidR="003C734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C734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2E5978" w:rsidRDefault="002E5978" w:rsidP="00F56232">
      <w:pPr>
        <w:pStyle w:val="Default"/>
        <w:rPr>
          <w:rFonts w:ascii="Calibri" w:hAnsi="Calibri" w:cs="Calibri"/>
          <w:sz w:val="18"/>
          <w:szCs w:val="18"/>
        </w:rPr>
      </w:pPr>
    </w:p>
    <w:p w:rsidR="00F56232" w:rsidRPr="00C361C6" w:rsidRDefault="00F56232" w:rsidP="00F56232">
      <w:pPr>
        <w:pStyle w:val="Default"/>
        <w:rPr>
          <w:rFonts w:ascii="Calibri" w:hAnsi="Calibri" w:cs="Calibri"/>
          <w:sz w:val="18"/>
          <w:szCs w:val="18"/>
        </w:rPr>
      </w:pPr>
      <w:r w:rsidRPr="00C361C6">
        <w:rPr>
          <w:rFonts w:ascii="Calibri" w:hAnsi="Calibri" w:cs="Calibri"/>
          <w:sz w:val="18"/>
          <w:szCs w:val="18"/>
        </w:rPr>
        <w:t xml:space="preserve">The Principal Investigator and Department will review the funds remaining in the </w:t>
      </w:r>
      <w:r w:rsidR="00CC545A">
        <w:rPr>
          <w:rFonts w:ascii="Calibri" w:hAnsi="Calibri" w:cs="Calibri"/>
          <w:sz w:val="18"/>
          <w:szCs w:val="18"/>
        </w:rPr>
        <w:t>project account</w:t>
      </w:r>
      <w:r w:rsidRPr="00C361C6">
        <w:rPr>
          <w:rFonts w:ascii="Calibri" w:hAnsi="Calibri" w:cs="Calibri"/>
          <w:sz w:val="18"/>
          <w:szCs w:val="18"/>
        </w:rPr>
        <w:t xml:space="preserve"> and will ascertain that all funds expended for the project are properly reflected. Listed below are action items to keep in mind when closing out fixed price awards:</w:t>
      </w:r>
    </w:p>
    <w:p w:rsidR="00F56232" w:rsidRDefault="00F56232" w:rsidP="00F56232">
      <w:pPr>
        <w:pStyle w:val="Default"/>
        <w:rPr>
          <w:rFonts w:ascii="Calibri" w:hAnsi="Calibri" w:cs="Calibri"/>
          <w:sz w:val="18"/>
          <w:szCs w:val="18"/>
        </w:rPr>
      </w:pPr>
    </w:p>
    <w:p w:rsidR="00B82FF4" w:rsidRDefault="00B82FF4" w:rsidP="00F56232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Before using this form refer to the Financial System Closeout Checklist for Sponsored Projects</w:t>
      </w:r>
    </w:p>
    <w:p w:rsidR="00B82FF4" w:rsidRPr="00C361C6" w:rsidRDefault="00CC545A" w:rsidP="00F56232">
      <w:pPr>
        <w:pStyle w:val="Default"/>
        <w:rPr>
          <w:rFonts w:ascii="Calibri" w:hAnsi="Calibri" w:cs="Calibri"/>
          <w:sz w:val="18"/>
          <w:szCs w:val="18"/>
        </w:rPr>
      </w:pPr>
      <w:r w:rsidRPr="00CC545A">
        <w:t>http://finsys.umn.edu/sponsored-financial-reporting/sfr_CloseoutChecklistSponsoredProjects.pdf</w:t>
      </w:r>
    </w:p>
    <w:tbl>
      <w:tblPr>
        <w:tblW w:w="108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"/>
        <w:gridCol w:w="452"/>
        <w:gridCol w:w="450"/>
        <w:gridCol w:w="9441"/>
      </w:tblGrid>
      <w:tr w:rsidR="00F56232" w:rsidRPr="00C361C6" w:rsidTr="003112D2">
        <w:tc>
          <w:tcPr>
            <w:tcW w:w="475" w:type="dxa"/>
            <w:shd w:val="clear" w:color="auto" w:fill="17365D" w:themeFill="text2" w:themeFillShade="BF"/>
          </w:tcPr>
          <w:p w:rsidR="00F56232" w:rsidRPr="00F56232" w:rsidRDefault="00F56232" w:rsidP="00C916F6">
            <w:pPr>
              <w:pStyle w:val="Default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F56232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452" w:type="dxa"/>
            <w:shd w:val="clear" w:color="auto" w:fill="17365D" w:themeFill="text2" w:themeFillShade="BF"/>
          </w:tcPr>
          <w:p w:rsidR="00F56232" w:rsidRPr="00F56232" w:rsidRDefault="00F56232" w:rsidP="00C916F6">
            <w:pPr>
              <w:pStyle w:val="Default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F56232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450" w:type="dxa"/>
            <w:shd w:val="clear" w:color="auto" w:fill="17365D" w:themeFill="text2" w:themeFillShade="BF"/>
          </w:tcPr>
          <w:p w:rsidR="00F56232" w:rsidRPr="00F56232" w:rsidRDefault="00F56232" w:rsidP="00C916F6">
            <w:pPr>
              <w:pStyle w:val="Default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F56232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9441" w:type="dxa"/>
            <w:shd w:val="clear" w:color="auto" w:fill="17365D" w:themeFill="text2" w:themeFillShade="BF"/>
          </w:tcPr>
          <w:p w:rsidR="00F56232" w:rsidRPr="00F56232" w:rsidRDefault="00F56232" w:rsidP="00C916F6">
            <w:pPr>
              <w:pStyle w:val="Default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F56232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ITEM</w:t>
            </w:r>
          </w:p>
        </w:tc>
      </w:tr>
      <w:tr w:rsidR="00F56232" w:rsidRPr="00C361C6" w:rsidTr="00E506AB">
        <w:tc>
          <w:tcPr>
            <w:tcW w:w="475" w:type="dxa"/>
          </w:tcPr>
          <w:p w:rsidR="00F56232" w:rsidRPr="00F56232" w:rsidRDefault="003C734F" w:rsidP="00C916F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F5623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3100">
              <w:rPr>
                <w:rFonts w:ascii="Calibri" w:hAnsi="Calibri" w:cs="Calibri"/>
                <w:sz w:val="18"/>
                <w:szCs w:val="18"/>
              </w:rPr>
            </w:r>
            <w:r w:rsidR="003F31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52" w:type="dxa"/>
          </w:tcPr>
          <w:p w:rsidR="00F56232" w:rsidRPr="00F56232" w:rsidRDefault="003C734F" w:rsidP="00C916F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F5623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3100">
              <w:rPr>
                <w:rFonts w:ascii="Calibri" w:hAnsi="Calibri" w:cs="Calibri"/>
                <w:sz w:val="18"/>
                <w:szCs w:val="18"/>
              </w:rPr>
            </w:r>
            <w:r w:rsidR="003F31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50" w:type="dxa"/>
            <w:shd w:val="clear" w:color="auto" w:fill="FFFFFF" w:themeFill="background1"/>
          </w:tcPr>
          <w:p w:rsidR="00F56232" w:rsidRPr="00F56232" w:rsidRDefault="003C734F" w:rsidP="00C916F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6A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3100">
              <w:rPr>
                <w:rFonts w:ascii="Calibri" w:hAnsi="Calibri" w:cs="Calibri"/>
                <w:sz w:val="18"/>
                <w:szCs w:val="18"/>
              </w:rPr>
            </w:r>
            <w:r w:rsidR="003F31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441" w:type="dxa"/>
          </w:tcPr>
          <w:p w:rsidR="00F56232" w:rsidRPr="00F56232" w:rsidRDefault="00F56232" w:rsidP="00F56232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F56232">
              <w:rPr>
                <w:rFonts w:ascii="Calibri" w:hAnsi="Calibri" w:cs="Calibri"/>
                <w:sz w:val="18"/>
                <w:szCs w:val="18"/>
              </w:rPr>
              <w:t xml:space="preserve"> All applicable PI salary was properly and fully charged to the award (1% </w:t>
            </w:r>
            <w:r w:rsidR="00326D5D">
              <w:rPr>
                <w:rFonts w:ascii="Calibri" w:hAnsi="Calibri" w:cs="Calibri"/>
                <w:sz w:val="18"/>
                <w:szCs w:val="18"/>
              </w:rPr>
              <w:t xml:space="preserve">minimum </w:t>
            </w:r>
            <w:r w:rsidRPr="00F56232">
              <w:rPr>
                <w:rFonts w:ascii="Calibri" w:hAnsi="Calibri" w:cs="Calibri"/>
                <w:sz w:val="18"/>
                <w:szCs w:val="18"/>
              </w:rPr>
              <w:t>PI Effort requirement applies)</w:t>
            </w:r>
          </w:p>
          <w:p w:rsidR="00F56232" w:rsidRPr="00F56232" w:rsidRDefault="00F56232" w:rsidP="00F56232">
            <w:pPr>
              <w:pStyle w:val="Default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56232" w:rsidRPr="00C361C6" w:rsidTr="00E506AB">
        <w:tc>
          <w:tcPr>
            <w:tcW w:w="475" w:type="dxa"/>
          </w:tcPr>
          <w:p w:rsidR="00F56232" w:rsidRPr="00F56232" w:rsidRDefault="003C734F" w:rsidP="00C916F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F5623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3100">
              <w:rPr>
                <w:rFonts w:ascii="Calibri" w:hAnsi="Calibri" w:cs="Calibri"/>
                <w:sz w:val="18"/>
                <w:szCs w:val="18"/>
              </w:rPr>
            </w:r>
            <w:r w:rsidR="003F31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52" w:type="dxa"/>
          </w:tcPr>
          <w:p w:rsidR="00F56232" w:rsidRPr="00F56232" w:rsidRDefault="003C734F" w:rsidP="00C916F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F5623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3100">
              <w:rPr>
                <w:rFonts w:ascii="Calibri" w:hAnsi="Calibri" w:cs="Calibri"/>
                <w:sz w:val="18"/>
                <w:szCs w:val="18"/>
              </w:rPr>
            </w:r>
            <w:r w:rsidR="003F31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50" w:type="dxa"/>
            <w:shd w:val="clear" w:color="auto" w:fill="FFFFFF" w:themeFill="background1"/>
          </w:tcPr>
          <w:p w:rsidR="00F56232" w:rsidRPr="00F56232" w:rsidRDefault="003C734F" w:rsidP="00C916F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6A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3100">
              <w:rPr>
                <w:rFonts w:ascii="Calibri" w:hAnsi="Calibri" w:cs="Calibri"/>
                <w:sz w:val="18"/>
                <w:szCs w:val="18"/>
              </w:rPr>
            </w:r>
            <w:r w:rsidR="003F31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441" w:type="dxa"/>
          </w:tcPr>
          <w:p w:rsidR="00F56232" w:rsidRPr="00F56232" w:rsidRDefault="00F56232" w:rsidP="00F56232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F56232">
              <w:rPr>
                <w:rFonts w:ascii="Calibri" w:hAnsi="Calibri" w:cs="Calibri"/>
                <w:sz w:val="18"/>
                <w:szCs w:val="18"/>
              </w:rPr>
              <w:t xml:space="preserve">All other applicable project-related expenses (salaries, travel, supplies, etc.) have been posted to the project </w:t>
            </w:r>
            <w:r w:rsidR="00CC545A">
              <w:rPr>
                <w:rFonts w:ascii="Calibri" w:hAnsi="Calibri" w:cs="Calibri"/>
                <w:sz w:val="18"/>
                <w:szCs w:val="18"/>
              </w:rPr>
              <w:t>account</w:t>
            </w:r>
            <w:r w:rsidRPr="00F56232">
              <w:rPr>
                <w:rFonts w:ascii="Calibri" w:hAnsi="Calibri" w:cs="Calibri"/>
                <w:sz w:val="18"/>
                <w:szCs w:val="18"/>
              </w:rPr>
              <w:t xml:space="preserve"> or cost-sharing </w:t>
            </w:r>
            <w:r w:rsidR="00CC545A">
              <w:rPr>
                <w:rFonts w:ascii="Calibri" w:hAnsi="Calibri" w:cs="Calibri"/>
                <w:sz w:val="18"/>
                <w:szCs w:val="18"/>
              </w:rPr>
              <w:t>account</w:t>
            </w:r>
            <w:r w:rsidR="00CC545A" w:rsidRPr="00F562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56232">
              <w:rPr>
                <w:rFonts w:ascii="Calibri" w:hAnsi="Calibri" w:cs="Calibri"/>
                <w:sz w:val="18"/>
                <w:szCs w:val="18"/>
              </w:rPr>
              <w:t>and not to any other fund source.   All encumbrances must be closed.</w:t>
            </w:r>
          </w:p>
          <w:p w:rsidR="00F56232" w:rsidRPr="00F56232" w:rsidRDefault="00F56232" w:rsidP="00F56232">
            <w:pPr>
              <w:pStyle w:val="Default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F56232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</w:tr>
      <w:tr w:rsidR="00F56232" w:rsidRPr="00C361C6" w:rsidTr="003112D2">
        <w:tc>
          <w:tcPr>
            <w:tcW w:w="475" w:type="dxa"/>
          </w:tcPr>
          <w:p w:rsidR="00F56232" w:rsidRPr="00F56232" w:rsidRDefault="003C734F" w:rsidP="00C916F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F5623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3100">
              <w:rPr>
                <w:rFonts w:ascii="Calibri" w:hAnsi="Calibri" w:cs="Calibri"/>
                <w:sz w:val="18"/>
                <w:szCs w:val="18"/>
              </w:rPr>
            </w:r>
            <w:r w:rsidR="003F31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52" w:type="dxa"/>
          </w:tcPr>
          <w:p w:rsidR="00F56232" w:rsidRPr="00F56232" w:rsidRDefault="003C734F" w:rsidP="00C916F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F5623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3100">
              <w:rPr>
                <w:rFonts w:ascii="Calibri" w:hAnsi="Calibri" w:cs="Calibri"/>
                <w:sz w:val="18"/>
                <w:szCs w:val="18"/>
              </w:rPr>
            </w:r>
            <w:r w:rsidR="003F31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50" w:type="dxa"/>
            <w:shd w:val="clear" w:color="auto" w:fill="FFFFFF" w:themeFill="background1"/>
          </w:tcPr>
          <w:p w:rsidR="00F56232" w:rsidRPr="00F56232" w:rsidRDefault="003C734F" w:rsidP="00C916F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F5623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3100">
              <w:rPr>
                <w:rFonts w:ascii="Calibri" w:hAnsi="Calibri" w:cs="Calibri"/>
                <w:sz w:val="18"/>
                <w:szCs w:val="18"/>
              </w:rPr>
            </w:r>
            <w:r w:rsidR="003F31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441" w:type="dxa"/>
          </w:tcPr>
          <w:p w:rsidR="00F56232" w:rsidRPr="00F56232" w:rsidRDefault="00F56232" w:rsidP="00F56232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F56232">
              <w:rPr>
                <w:rFonts w:ascii="Calibri" w:hAnsi="Calibri" w:cs="Calibri"/>
                <w:sz w:val="18"/>
                <w:szCs w:val="18"/>
              </w:rPr>
              <w:t xml:space="preserve">All interim and final deliverables have been submitted and accepted by the sponsor.   </w:t>
            </w:r>
            <w:r w:rsidRPr="00F56232">
              <w:rPr>
                <w:rFonts w:ascii="Calibri" w:hAnsi="Calibri" w:cs="Calibri"/>
                <w:i/>
                <w:sz w:val="18"/>
                <w:szCs w:val="18"/>
              </w:rPr>
              <w:t>Keep documentation of each deliverable (including date sent and recipient) and the evidence of sponsor approval in your files.</w:t>
            </w:r>
            <w:r w:rsidRPr="00F5623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56232" w:rsidRPr="00F56232" w:rsidRDefault="00F56232" w:rsidP="00F56232">
            <w:pPr>
              <w:pStyle w:val="Default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56232" w:rsidRPr="00C361C6" w:rsidTr="003112D2">
        <w:tc>
          <w:tcPr>
            <w:tcW w:w="475" w:type="dxa"/>
          </w:tcPr>
          <w:p w:rsidR="00F56232" w:rsidRPr="00F56232" w:rsidRDefault="003C734F" w:rsidP="00C916F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F5623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3100">
              <w:rPr>
                <w:rFonts w:ascii="Calibri" w:hAnsi="Calibri" w:cs="Calibri"/>
                <w:sz w:val="18"/>
                <w:szCs w:val="18"/>
              </w:rPr>
            </w:r>
            <w:r w:rsidR="003F31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52" w:type="dxa"/>
          </w:tcPr>
          <w:p w:rsidR="00F56232" w:rsidRPr="00F56232" w:rsidRDefault="003C734F" w:rsidP="00C916F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F5623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3100">
              <w:rPr>
                <w:rFonts w:ascii="Calibri" w:hAnsi="Calibri" w:cs="Calibri"/>
                <w:sz w:val="18"/>
                <w:szCs w:val="18"/>
              </w:rPr>
            </w:r>
            <w:r w:rsidR="003F31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50" w:type="dxa"/>
            <w:shd w:val="clear" w:color="auto" w:fill="FFFFFF" w:themeFill="background1"/>
          </w:tcPr>
          <w:p w:rsidR="00F56232" w:rsidRPr="00F56232" w:rsidRDefault="003C734F" w:rsidP="00C916F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F5623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3100">
              <w:rPr>
                <w:rFonts w:ascii="Calibri" w:hAnsi="Calibri" w:cs="Calibri"/>
                <w:sz w:val="18"/>
                <w:szCs w:val="18"/>
              </w:rPr>
            </w:r>
            <w:r w:rsidR="003F31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441" w:type="dxa"/>
          </w:tcPr>
          <w:p w:rsidR="00F56232" w:rsidRPr="00F56232" w:rsidRDefault="00F56232" w:rsidP="00F56232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F56232">
              <w:rPr>
                <w:rFonts w:ascii="Calibri" w:hAnsi="Calibri" w:cs="Calibri"/>
                <w:sz w:val="18"/>
                <w:szCs w:val="18"/>
              </w:rPr>
              <w:t xml:space="preserve">For clinical </w:t>
            </w:r>
            <w:r w:rsidR="00CC545A">
              <w:rPr>
                <w:rFonts w:ascii="Calibri" w:hAnsi="Calibri" w:cs="Calibri"/>
                <w:sz w:val="18"/>
                <w:szCs w:val="18"/>
              </w:rPr>
              <w:t>trials</w:t>
            </w:r>
            <w:r w:rsidR="00CC545A" w:rsidRPr="00F562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56232">
              <w:rPr>
                <w:rFonts w:ascii="Calibri" w:hAnsi="Calibri" w:cs="Calibri"/>
                <w:sz w:val="18"/>
                <w:szCs w:val="18"/>
              </w:rPr>
              <w:t xml:space="preserve">only: Patient enrollment is closed, visits and follow-ups paid for by the study have been completed, </w:t>
            </w:r>
            <w:r w:rsidR="00CC545A">
              <w:rPr>
                <w:rFonts w:ascii="Calibri" w:hAnsi="Calibri" w:cs="Calibri"/>
                <w:sz w:val="18"/>
                <w:szCs w:val="18"/>
              </w:rPr>
              <w:t>Check Request Forms (</w:t>
            </w:r>
            <w:r w:rsidRPr="00F56232">
              <w:rPr>
                <w:rFonts w:ascii="Calibri" w:hAnsi="Calibri" w:cs="Calibri"/>
                <w:sz w:val="18"/>
                <w:szCs w:val="18"/>
              </w:rPr>
              <w:t>CRFs</w:t>
            </w:r>
            <w:r w:rsidR="00CC545A">
              <w:rPr>
                <w:rFonts w:ascii="Calibri" w:hAnsi="Calibri" w:cs="Calibri"/>
                <w:sz w:val="18"/>
                <w:szCs w:val="18"/>
              </w:rPr>
              <w:t>)</w:t>
            </w:r>
            <w:r w:rsidRPr="00F56232">
              <w:rPr>
                <w:rFonts w:ascii="Calibri" w:hAnsi="Calibri" w:cs="Calibri"/>
                <w:sz w:val="18"/>
                <w:szCs w:val="18"/>
              </w:rPr>
              <w:t xml:space="preserve"> submitted and approved, the database locked, and no other patients will be entered in the study.  The number of patients enrolled in the study was ______.</w:t>
            </w:r>
          </w:p>
          <w:p w:rsidR="00F56232" w:rsidRPr="00F56232" w:rsidRDefault="00F56232" w:rsidP="00F56232">
            <w:pPr>
              <w:pStyle w:val="Default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56232" w:rsidRPr="00C361C6" w:rsidTr="003112D2">
        <w:tc>
          <w:tcPr>
            <w:tcW w:w="475" w:type="dxa"/>
          </w:tcPr>
          <w:p w:rsidR="00F56232" w:rsidRPr="00F56232" w:rsidRDefault="003C734F" w:rsidP="00C916F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F5623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3100">
              <w:rPr>
                <w:rFonts w:ascii="Calibri" w:hAnsi="Calibri" w:cs="Calibri"/>
                <w:sz w:val="18"/>
                <w:szCs w:val="18"/>
              </w:rPr>
            </w:r>
            <w:r w:rsidR="003F31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52" w:type="dxa"/>
          </w:tcPr>
          <w:p w:rsidR="00F56232" w:rsidRPr="00F56232" w:rsidRDefault="003C734F" w:rsidP="00C916F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F5623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3100">
              <w:rPr>
                <w:rFonts w:ascii="Calibri" w:hAnsi="Calibri" w:cs="Calibri"/>
                <w:sz w:val="18"/>
                <w:szCs w:val="18"/>
              </w:rPr>
            </w:r>
            <w:r w:rsidR="003F31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50" w:type="dxa"/>
            <w:shd w:val="clear" w:color="auto" w:fill="FFFFFF" w:themeFill="background1"/>
          </w:tcPr>
          <w:p w:rsidR="00F56232" w:rsidRPr="00F56232" w:rsidRDefault="003C734F" w:rsidP="00C916F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F5623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3100">
              <w:rPr>
                <w:rFonts w:ascii="Calibri" w:hAnsi="Calibri" w:cs="Calibri"/>
                <w:sz w:val="18"/>
                <w:szCs w:val="18"/>
              </w:rPr>
            </w:r>
            <w:r w:rsidR="003F31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441" w:type="dxa"/>
          </w:tcPr>
          <w:p w:rsidR="00F56232" w:rsidRPr="00F56232" w:rsidRDefault="00F56232" w:rsidP="00F56232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F56232">
              <w:rPr>
                <w:rFonts w:ascii="Calibri" w:hAnsi="Calibri" w:cs="Calibri"/>
                <w:sz w:val="18"/>
                <w:szCs w:val="18"/>
              </w:rPr>
              <w:t>If the project involved one or more subawards, all subrecipient deliverables have been submitted and accepted by the UMN PI, the final invoice(s) received, and the subaward(s) closed.</w:t>
            </w:r>
          </w:p>
          <w:p w:rsidR="00F56232" w:rsidRPr="00F56232" w:rsidRDefault="00F56232" w:rsidP="00F56232">
            <w:pPr>
              <w:pStyle w:val="Default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56232" w:rsidRPr="00C361C6" w:rsidTr="003112D2">
        <w:tc>
          <w:tcPr>
            <w:tcW w:w="475" w:type="dxa"/>
          </w:tcPr>
          <w:p w:rsidR="00F56232" w:rsidRPr="00F56232" w:rsidRDefault="003C734F" w:rsidP="00C916F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F5623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3100">
              <w:rPr>
                <w:rFonts w:ascii="Calibri" w:hAnsi="Calibri" w:cs="Calibri"/>
                <w:sz w:val="18"/>
                <w:szCs w:val="18"/>
              </w:rPr>
            </w:r>
            <w:r w:rsidR="003F31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52" w:type="dxa"/>
          </w:tcPr>
          <w:p w:rsidR="00F56232" w:rsidRPr="00F56232" w:rsidRDefault="003C734F" w:rsidP="00C916F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F5623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3100">
              <w:rPr>
                <w:rFonts w:ascii="Calibri" w:hAnsi="Calibri" w:cs="Calibri"/>
                <w:sz w:val="18"/>
                <w:szCs w:val="18"/>
              </w:rPr>
            </w:r>
            <w:r w:rsidR="003F31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50" w:type="dxa"/>
            <w:shd w:val="clear" w:color="auto" w:fill="FFFFFF" w:themeFill="background1"/>
          </w:tcPr>
          <w:p w:rsidR="00F56232" w:rsidRPr="00F56232" w:rsidRDefault="003C734F" w:rsidP="00C916F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F5623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3100">
              <w:rPr>
                <w:rFonts w:ascii="Calibri" w:hAnsi="Calibri" w:cs="Calibri"/>
                <w:sz w:val="18"/>
                <w:szCs w:val="18"/>
              </w:rPr>
            </w:r>
            <w:r w:rsidR="003F31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441" w:type="dxa"/>
          </w:tcPr>
          <w:p w:rsidR="00F56232" w:rsidRPr="00F56232" w:rsidRDefault="00F56232" w:rsidP="00F56232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F56232">
              <w:rPr>
                <w:rFonts w:ascii="Calibri" w:hAnsi="Calibri" w:cs="Calibri"/>
                <w:sz w:val="18"/>
                <w:szCs w:val="18"/>
              </w:rPr>
              <w:t xml:space="preserve">Any committed cost sharing has been fulfilled.  </w:t>
            </w:r>
            <w:r w:rsidR="00AB48EA" w:rsidRPr="00F56232">
              <w:rPr>
                <w:rFonts w:ascii="Calibri" w:hAnsi="Calibri" w:cs="Calibri"/>
                <w:sz w:val="18"/>
                <w:szCs w:val="18"/>
              </w:rPr>
              <w:t>If the actual cost sharing deviated from what or how much was proposed</w:t>
            </w:r>
            <w:r w:rsidR="00AB48E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B48EA" w:rsidRPr="00F56232">
              <w:rPr>
                <w:rFonts w:ascii="Calibri" w:hAnsi="Calibri" w:cs="Calibri"/>
                <w:sz w:val="18"/>
                <w:szCs w:val="18"/>
              </w:rPr>
              <w:t>a description and justification for the changes should be retained.</w:t>
            </w:r>
          </w:p>
          <w:p w:rsidR="00F56232" w:rsidRPr="00F56232" w:rsidRDefault="00F56232" w:rsidP="00F56232">
            <w:pPr>
              <w:pStyle w:val="Default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56232" w:rsidRPr="00C361C6" w:rsidTr="003112D2">
        <w:tc>
          <w:tcPr>
            <w:tcW w:w="475" w:type="dxa"/>
          </w:tcPr>
          <w:p w:rsidR="00F56232" w:rsidRPr="00F56232" w:rsidRDefault="003C734F" w:rsidP="00C916F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F5623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3100">
              <w:rPr>
                <w:rFonts w:ascii="Calibri" w:hAnsi="Calibri" w:cs="Calibri"/>
                <w:sz w:val="18"/>
                <w:szCs w:val="18"/>
              </w:rPr>
            </w:r>
            <w:r w:rsidR="003F31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52" w:type="dxa"/>
          </w:tcPr>
          <w:p w:rsidR="00F56232" w:rsidRPr="00F56232" w:rsidRDefault="003C734F" w:rsidP="00C916F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B21F4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3100">
              <w:rPr>
                <w:rFonts w:ascii="Calibri" w:hAnsi="Calibri" w:cs="Calibri"/>
                <w:sz w:val="18"/>
                <w:szCs w:val="18"/>
              </w:rPr>
            </w:r>
            <w:r w:rsidR="003F31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50" w:type="dxa"/>
            <w:shd w:val="clear" w:color="auto" w:fill="FFFFFF" w:themeFill="background1"/>
          </w:tcPr>
          <w:p w:rsidR="00F56232" w:rsidRPr="00F56232" w:rsidRDefault="003C734F" w:rsidP="00C916F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="00B21F4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3100">
              <w:rPr>
                <w:rFonts w:ascii="Calibri" w:hAnsi="Calibri" w:cs="Calibri"/>
                <w:sz w:val="18"/>
                <w:szCs w:val="18"/>
              </w:rPr>
            </w:r>
            <w:r w:rsidR="003F31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9441" w:type="dxa"/>
          </w:tcPr>
          <w:p w:rsidR="00F56232" w:rsidRPr="00F56232" w:rsidRDefault="00F56232" w:rsidP="00F56232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F56232">
              <w:rPr>
                <w:rFonts w:ascii="Calibri" w:hAnsi="Calibri" w:cs="Calibri"/>
                <w:sz w:val="18"/>
                <w:szCs w:val="18"/>
              </w:rPr>
              <w:t xml:space="preserve">There was a significant (more than 25%) variance between any of the budget categories listed in the approved budget (after any sponsor-approved adjustments) and the actual expenses.   </w:t>
            </w:r>
            <w:r w:rsidRPr="00F56232">
              <w:rPr>
                <w:rFonts w:ascii="Calibri" w:hAnsi="Calibri" w:cs="Calibri"/>
                <w:i/>
                <w:sz w:val="18"/>
                <w:szCs w:val="18"/>
              </w:rPr>
              <w:t xml:space="preserve">If “Yes”, </w:t>
            </w:r>
            <w:r w:rsidR="00B82FF4">
              <w:rPr>
                <w:rFonts w:ascii="Calibri" w:hAnsi="Calibri" w:cs="Calibri"/>
                <w:i/>
                <w:sz w:val="18"/>
                <w:szCs w:val="18"/>
              </w:rPr>
              <w:t>retain a justification as to why this balance or variance occurred.</w:t>
            </w:r>
          </w:p>
          <w:p w:rsidR="00F56232" w:rsidRPr="00F56232" w:rsidRDefault="00F56232" w:rsidP="00F56232">
            <w:pPr>
              <w:pStyle w:val="Default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56232" w:rsidRPr="00C361C6" w:rsidTr="003112D2">
        <w:tc>
          <w:tcPr>
            <w:tcW w:w="475" w:type="dxa"/>
          </w:tcPr>
          <w:p w:rsidR="00F56232" w:rsidRPr="00F56232" w:rsidRDefault="003C734F" w:rsidP="00C916F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="00B21F4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3100">
              <w:rPr>
                <w:rFonts w:ascii="Calibri" w:hAnsi="Calibri" w:cs="Calibri"/>
                <w:sz w:val="18"/>
                <w:szCs w:val="18"/>
              </w:rPr>
            </w:r>
            <w:r w:rsidR="003F31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52" w:type="dxa"/>
          </w:tcPr>
          <w:p w:rsidR="00F56232" w:rsidRPr="00F56232" w:rsidRDefault="003C734F" w:rsidP="00C916F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="00B21F4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3100">
              <w:rPr>
                <w:rFonts w:ascii="Calibri" w:hAnsi="Calibri" w:cs="Calibri"/>
                <w:sz w:val="18"/>
                <w:szCs w:val="18"/>
              </w:rPr>
            </w:r>
            <w:r w:rsidR="003F31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50" w:type="dxa"/>
            <w:shd w:val="clear" w:color="auto" w:fill="FFFFFF" w:themeFill="background1"/>
          </w:tcPr>
          <w:p w:rsidR="00F56232" w:rsidRPr="00F56232" w:rsidRDefault="003C734F" w:rsidP="00C916F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="00B21F4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3100">
              <w:rPr>
                <w:rFonts w:ascii="Calibri" w:hAnsi="Calibri" w:cs="Calibri"/>
                <w:sz w:val="18"/>
                <w:szCs w:val="18"/>
              </w:rPr>
            </w:r>
            <w:r w:rsidR="003F31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9441" w:type="dxa"/>
          </w:tcPr>
          <w:p w:rsidR="00F56232" w:rsidRPr="00F56232" w:rsidRDefault="00326D5D" w:rsidP="00F56232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There was a significant (more than 25%) unexpended balance or overdraft at the end of the project.  </w:t>
            </w:r>
            <w:r w:rsidR="00B82FF4">
              <w:rPr>
                <w:rFonts w:ascii="Calibri" w:hAnsi="Calibri" w:cs="Calibri"/>
                <w:sz w:val="18"/>
                <w:szCs w:val="18"/>
              </w:rPr>
              <w:t>If not as a result of #7, provide and retain a justification as to why the large variance occurred both from a financial and a programmatic perspective.</w:t>
            </w:r>
          </w:p>
          <w:p w:rsidR="00F56232" w:rsidRPr="00F56232" w:rsidRDefault="00F56232" w:rsidP="00F56232">
            <w:pPr>
              <w:pStyle w:val="Default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56232" w:rsidRPr="00C361C6" w:rsidTr="003112D2">
        <w:tc>
          <w:tcPr>
            <w:tcW w:w="475" w:type="dxa"/>
          </w:tcPr>
          <w:p w:rsidR="00F56232" w:rsidRPr="00F56232" w:rsidRDefault="003C734F" w:rsidP="00C916F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="00B21F4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3100">
              <w:rPr>
                <w:rFonts w:ascii="Calibri" w:hAnsi="Calibri" w:cs="Calibri"/>
                <w:sz w:val="18"/>
                <w:szCs w:val="18"/>
              </w:rPr>
            </w:r>
            <w:r w:rsidR="003F31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52" w:type="dxa"/>
          </w:tcPr>
          <w:p w:rsidR="00F56232" w:rsidRPr="00F56232" w:rsidRDefault="003C734F" w:rsidP="00C916F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="00B21F4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3100">
              <w:rPr>
                <w:rFonts w:ascii="Calibri" w:hAnsi="Calibri" w:cs="Calibri"/>
                <w:sz w:val="18"/>
                <w:szCs w:val="18"/>
              </w:rPr>
            </w:r>
            <w:r w:rsidR="003F31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50" w:type="dxa"/>
            <w:shd w:val="clear" w:color="auto" w:fill="FFFFFF" w:themeFill="background1"/>
          </w:tcPr>
          <w:p w:rsidR="00F56232" w:rsidRPr="00F56232" w:rsidRDefault="003C734F" w:rsidP="00C916F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 w:rsidR="00B21F4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3100">
              <w:rPr>
                <w:rFonts w:ascii="Calibri" w:hAnsi="Calibri" w:cs="Calibri"/>
                <w:sz w:val="18"/>
                <w:szCs w:val="18"/>
              </w:rPr>
            </w:r>
            <w:r w:rsidR="003F31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9441" w:type="dxa"/>
          </w:tcPr>
          <w:p w:rsidR="00F56232" w:rsidRPr="00F56232" w:rsidRDefault="00F56232" w:rsidP="00F56232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F56232">
              <w:rPr>
                <w:rFonts w:ascii="Calibri" w:hAnsi="Calibri" w:cs="Calibri"/>
                <w:sz w:val="18"/>
                <w:szCs w:val="18"/>
              </w:rPr>
              <w:t xml:space="preserve">Did the statement of work change </w:t>
            </w:r>
            <w:r w:rsidR="00CC545A">
              <w:rPr>
                <w:rFonts w:ascii="Calibri" w:hAnsi="Calibri" w:cs="Calibri"/>
                <w:sz w:val="18"/>
                <w:szCs w:val="18"/>
              </w:rPr>
              <w:t xml:space="preserve">significantly </w:t>
            </w:r>
            <w:r w:rsidRPr="00F56232">
              <w:rPr>
                <w:rFonts w:ascii="Calibri" w:hAnsi="Calibri" w:cs="Calibri"/>
                <w:sz w:val="18"/>
                <w:szCs w:val="18"/>
              </w:rPr>
              <w:t xml:space="preserve">over time </w:t>
            </w:r>
            <w:r w:rsidR="00CC545A">
              <w:rPr>
                <w:rFonts w:ascii="Calibri" w:hAnsi="Calibri" w:cs="Calibri"/>
                <w:sz w:val="18"/>
                <w:szCs w:val="18"/>
              </w:rPr>
              <w:t>so</w:t>
            </w:r>
            <w:r w:rsidR="00CC545A" w:rsidRPr="00F562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56232">
              <w:rPr>
                <w:rFonts w:ascii="Calibri" w:hAnsi="Calibri" w:cs="Calibri"/>
                <w:sz w:val="18"/>
                <w:szCs w:val="18"/>
              </w:rPr>
              <w:t xml:space="preserve">that sponsor approval was required?  </w:t>
            </w:r>
            <w:r w:rsidRPr="00F56232">
              <w:rPr>
                <w:rFonts w:ascii="Calibri" w:hAnsi="Calibri" w:cs="Calibri"/>
                <w:i/>
                <w:sz w:val="18"/>
                <w:szCs w:val="18"/>
              </w:rPr>
              <w:t>(If yes, document evidence of the sponsor’s approval of this change.)</w:t>
            </w:r>
            <w:r w:rsidRPr="00F5623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56232" w:rsidRPr="00F56232" w:rsidRDefault="00F56232" w:rsidP="00F56232">
            <w:pPr>
              <w:pStyle w:val="Default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56232" w:rsidRPr="00C361C6" w:rsidTr="00E506AB">
        <w:tc>
          <w:tcPr>
            <w:tcW w:w="475" w:type="dxa"/>
          </w:tcPr>
          <w:p w:rsidR="00F56232" w:rsidRPr="00F56232" w:rsidRDefault="003C734F" w:rsidP="00C916F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8"/>
            <w:r w:rsidR="00B21F4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3100">
              <w:rPr>
                <w:rFonts w:ascii="Calibri" w:hAnsi="Calibri" w:cs="Calibri"/>
                <w:sz w:val="18"/>
                <w:szCs w:val="18"/>
              </w:rPr>
            </w:r>
            <w:r w:rsidR="003F31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52" w:type="dxa"/>
          </w:tcPr>
          <w:p w:rsidR="00F56232" w:rsidRPr="00F56232" w:rsidRDefault="003C734F" w:rsidP="00C916F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 w:rsidR="00B21F4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3100">
              <w:rPr>
                <w:rFonts w:ascii="Calibri" w:hAnsi="Calibri" w:cs="Calibri"/>
                <w:sz w:val="18"/>
                <w:szCs w:val="18"/>
              </w:rPr>
            </w:r>
            <w:r w:rsidR="003F31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50" w:type="dxa"/>
            <w:shd w:val="clear" w:color="auto" w:fill="FFFFFF" w:themeFill="background1"/>
          </w:tcPr>
          <w:p w:rsidR="00F56232" w:rsidRPr="00F56232" w:rsidRDefault="003C734F" w:rsidP="00C916F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6A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F3100">
              <w:rPr>
                <w:rFonts w:ascii="Calibri" w:hAnsi="Calibri" w:cs="Calibri"/>
                <w:sz w:val="18"/>
                <w:szCs w:val="18"/>
              </w:rPr>
            </w:r>
            <w:r w:rsidR="003F31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441" w:type="dxa"/>
          </w:tcPr>
          <w:p w:rsidR="00F56232" w:rsidRPr="00F56232" w:rsidRDefault="00F56232" w:rsidP="00326D5D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F56232">
              <w:rPr>
                <w:rFonts w:ascii="Calibri" w:hAnsi="Calibri" w:cs="Calibri"/>
                <w:sz w:val="18"/>
                <w:szCs w:val="18"/>
              </w:rPr>
              <w:t>Was this project subject to an F&amp;A waiver</w:t>
            </w:r>
            <w:r w:rsidRPr="00F56232">
              <w:rPr>
                <w:rFonts w:ascii="Calibri" w:hAnsi="Calibri" w:cs="Calibri"/>
                <w:i/>
                <w:sz w:val="18"/>
                <w:szCs w:val="18"/>
              </w:rPr>
              <w:t>?  (If yes, the waived amount will be recovered before any residual balances are distributed)</w:t>
            </w:r>
          </w:p>
        </w:tc>
      </w:tr>
    </w:tbl>
    <w:p w:rsidR="00F56232" w:rsidRPr="00C361C6" w:rsidRDefault="00F56232" w:rsidP="008849D6">
      <w:pPr>
        <w:pStyle w:val="Default"/>
        <w:rPr>
          <w:rFonts w:ascii="Calibri" w:hAnsi="Calibri" w:cs="Calibri"/>
          <w:sz w:val="18"/>
          <w:szCs w:val="18"/>
        </w:rPr>
      </w:pPr>
    </w:p>
    <w:p w:rsidR="00F56232" w:rsidRDefault="00F56232" w:rsidP="00F56232">
      <w:pPr>
        <w:rPr>
          <w:rFonts w:ascii="Calibri" w:hAnsi="Calibri" w:cs="Calibri"/>
          <w:color w:val="000000"/>
          <w:sz w:val="18"/>
          <w:szCs w:val="1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3652"/>
        <w:gridCol w:w="1460"/>
      </w:tblGrid>
      <w:tr w:rsidR="00B82FF4" w:rsidRPr="00F56232" w:rsidTr="0081577E">
        <w:tc>
          <w:tcPr>
            <w:tcW w:w="9340" w:type="dxa"/>
            <w:gridSpan w:val="2"/>
          </w:tcPr>
          <w:p w:rsidR="00B82FF4" w:rsidRPr="00F56232" w:rsidRDefault="00B82FF4" w:rsidP="00873021">
            <w:pPr>
              <w:rPr>
                <w:rFonts w:ascii="Calibri" w:hAnsi="Calibri" w:cs="Calibri"/>
                <w:sz w:val="18"/>
                <w:szCs w:val="18"/>
              </w:rPr>
            </w:pPr>
            <w:r w:rsidRPr="00F56232">
              <w:rPr>
                <w:rFonts w:ascii="Calibri" w:hAnsi="Calibri" w:cs="Calibri"/>
                <w:sz w:val="18"/>
                <w:szCs w:val="18"/>
              </w:rPr>
              <w:t xml:space="preserve">I, Principal Investigator, hereby certify that the above information is accurate, that I </w:t>
            </w:r>
            <w:r>
              <w:rPr>
                <w:rFonts w:ascii="Calibri" w:hAnsi="Calibri" w:cs="Calibri"/>
                <w:sz w:val="18"/>
                <w:szCs w:val="18"/>
              </w:rPr>
              <w:t>wi</w:t>
            </w:r>
            <w:r w:rsidRPr="00F56232">
              <w:rPr>
                <w:rFonts w:ascii="Calibri" w:hAnsi="Calibri" w:cs="Calibri"/>
                <w:sz w:val="18"/>
                <w:szCs w:val="18"/>
              </w:rPr>
              <w:t>ll retain or have retained</w:t>
            </w:r>
            <w:r w:rsidR="0087302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56232">
              <w:rPr>
                <w:rFonts w:ascii="Calibri" w:hAnsi="Calibri" w:cs="Calibri"/>
                <w:sz w:val="18"/>
                <w:szCs w:val="18"/>
              </w:rPr>
              <w:t>documentation as described above, and that all costs have been properly charged to this award.</w:t>
            </w:r>
          </w:p>
        </w:tc>
        <w:tc>
          <w:tcPr>
            <w:tcW w:w="1460" w:type="dxa"/>
          </w:tcPr>
          <w:p w:rsidR="00B82FF4" w:rsidRPr="00F56232" w:rsidRDefault="00B82FF4" w:rsidP="008157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2FF4" w:rsidRPr="00F56232" w:rsidTr="0081577E">
        <w:tc>
          <w:tcPr>
            <w:tcW w:w="5688" w:type="dxa"/>
          </w:tcPr>
          <w:p w:rsidR="002E5978" w:rsidRDefault="002E5978" w:rsidP="0081577E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82FF4" w:rsidRDefault="00B82FF4" w:rsidP="0081577E">
            <w:pPr>
              <w:rPr>
                <w:rFonts w:ascii="Calibri" w:hAnsi="Calibri" w:cs="Calibri"/>
                <w:sz w:val="18"/>
                <w:szCs w:val="18"/>
              </w:rPr>
            </w:pPr>
            <w:r w:rsidRPr="00F56232">
              <w:rPr>
                <w:rFonts w:ascii="Calibri" w:hAnsi="Calibri" w:cs="Calibri"/>
                <w:sz w:val="18"/>
                <w:szCs w:val="18"/>
              </w:rPr>
              <w:t>_________________________________</w:t>
            </w:r>
          </w:p>
          <w:p w:rsidR="004D39CF" w:rsidRDefault="00E23B12" w:rsidP="00E23B1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Principal Investigator</w:t>
            </w:r>
            <w:r w:rsidR="00873021">
              <w:rPr>
                <w:rFonts w:ascii="Calibri" w:hAnsi="Calibri" w:cs="Calibri"/>
                <w:sz w:val="18"/>
                <w:szCs w:val="18"/>
              </w:rPr>
              <w:t xml:space="preserve"> Signature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</w:t>
            </w:r>
            <w:r w:rsidR="004D39CF">
              <w:rPr>
                <w:rFonts w:ascii="Calibri" w:hAnsi="Calibri" w:cs="Calibri"/>
                <w:sz w:val="18"/>
                <w:szCs w:val="18"/>
              </w:rPr>
              <w:t xml:space="preserve">                        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Date</w:t>
            </w:r>
          </w:p>
          <w:p w:rsidR="004D39CF" w:rsidRDefault="004D39CF" w:rsidP="00E23B1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D39CF" w:rsidRDefault="004D39CF" w:rsidP="00E23B1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_________________________________                                                    Date</w:t>
            </w:r>
          </w:p>
          <w:p w:rsidR="00E23B12" w:rsidRPr="00F56232" w:rsidRDefault="00873021" w:rsidP="0087302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Department Head/Chair </w:t>
            </w:r>
            <w:r w:rsidR="004D39CF">
              <w:rPr>
                <w:rFonts w:ascii="Calibri" w:hAnsi="Calibri" w:cs="Calibri"/>
                <w:sz w:val="18"/>
                <w:szCs w:val="18"/>
              </w:rPr>
              <w:t>Signature</w:t>
            </w:r>
            <w:r w:rsidR="00E23B12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  <w:tc>
          <w:tcPr>
            <w:tcW w:w="5112" w:type="dxa"/>
            <w:gridSpan w:val="2"/>
          </w:tcPr>
          <w:p w:rsidR="00B82FF4" w:rsidRPr="00F56232" w:rsidRDefault="00B82FF4" w:rsidP="00E23B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17CFF" w:rsidRDefault="00017CFF" w:rsidP="004D39CF">
      <w:pPr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B82FF4" w:rsidRPr="004D39CF" w:rsidRDefault="004D39CF" w:rsidP="004D39CF">
      <w:pPr>
        <w:rPr>
          <w:rFonts w:ascii="Calibri" w:hAnsi="Calibri" w:cs="Calibri"/>
          <w:b/>
          <w:i/>
          <w:color w:val="000000"/>
          <w:sz w:val="22"/>
          <w:szCs w:val="22"/>
        </w:rPr>
      </w:pPr>
      <w:r w:rsidRPr="004D39CF">
        <w:rPr>
          <w:rFonts w:ascii="Calibri" w:hAnsi="Calibri" w:cs="Calibri"/>
          <w:b/>
          <w:i/>
          <w:color w:val="000000"/>
          <w:sz w:val="22"/>
          <w:szCs w:val="22"/>
        </w:rPr>
        <w:t>Provide attachments to elaborate on any answers to the questions above</w:t>
      </w:r>
    </w:p>
    <w:sectPr w:rsidR="00B82FF4" w:rsidRPr="004D39CF" w:rsidSect="000F0903">
      <w:headerReference w:type="default" r:id="rId9"/>
      <w:footerReference w:type="default" r:id="rId10"/>
      <w:pgSz w:w="12240" w:h="15840"/>
      <w:pgMar w:top="720" w:right="720" w:bottom="720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00" w:rsidRDefault="003F3100" w:rsidP="00025DF1">
      <w:r>
        <w:separator/>
      </w:r>
    </w:p>
  </w:endnote>
  <w:endnote w:type="continuationSeparator" w:id="0">
    <w:p w:rsidR="003F3100" w:rsidRDefault="003F3100" w:rsidP="0002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EC" w:rsidRDefault="003671EC" w:rsidP="00305E0A">
    <w:pPr>
      <w:jc w:val="center"/>
      <w:rPr>
        <w:rFonts w:ascii="Times" w:hAnsi="Times"/>
        <w:sz w:val="16"/>
      </w:rPr>
    </w:pPr>
    <w:r>
      <w:rPr>
        <w:rFonts w:ascii="Times" w:hAnsi="Times"/>
        <w:sz w:val="16"/>
      </w:rPr>
      <w:t>The University of Minnesota is an equal opportunity educator &amp; employer.</w:t>
    </w:r>
  </w:p>
  <w:p w:rsidR="003671EC" w:rsidRDefault="003671EC" w:rsidP="00305E0A">
    <w:pPr>
      <w:jc w:val="center"/>
    </w:pPr>
    <w:r>
      <w:rPr>
        <w:rFonts w:ascii="Times" w:hAnsi="Times"/>
        <w:sz w:val="16"/>
      </w:rPr>
      <w:sym w:font="Symbol" w:char="F0E3"/>
    </w:r>
    <w:r>
      <w:rPr>
        <w:rFonts w:ascii="Times" w:hAnsi="Times"/>
        <w:sz w:val="16"/>
      </w:rPr>
      <w:t xml:space="preserve"> 2009 by the Regents of the University of Minnesota.</w:t>
    </w:r>
  </w:p>
  <w:p w:rsidR="003671EC" w:rsidRDefault="003671EC">
    <w:pPr>
      <w:pStyle w:val="Footer"/>
      <w:jc w:val="right"/>
    </w:pPr>
    <w:r>
      <w:t xml:space="preserve">Page </w:t>
    </w:r>
    <w:r w:rsidR="003C734F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3C734F">
      <w:rPr>
        <w:b/>
        <w:sz w:val="24"/>
        <w:szCs w:val="24"/>
      </w:rPr>
      <w:fldChar w:fldCharType="separate"/>
    </w:r>
    <w:r w:rsidR="00D10DAF">
      <w:rPr>
        <w:b/>
        <w:noProof/>
      </w:rPr>
      <w:t>1</w:t>
    </w:r>
    <w:r w:rsidR="003C734F">
      <w:rPr>
        <w:b/>
        <w:sz w:val="24"/>
        <w:szCs w:val="24"/>
      </w:rPr>
      <w:fldChar w:fldCharType="end"/>
    </w:r>
    <w:r>
      <w:t xml:space="preserve"> of </w:t>
    </w:r>
    <w:r w:rsidR="003C734F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3C734F">
      <w:rPr>
        <w:b/>
        <w:sz w:val="24"/>
        <w:szCs w:val="24"/>
      </w:rPr>
      <w:fldChar w:fldCharType="separate"/>
    </w:r>
    <w:r w:rsidR="00D10DAF">
      <w:rPr>
        <w:b/>
        <w:noProof/>
      </w:rPr>
      <w:t>1</w:t>
    </w:r>
    <w:r w:rsidR="003C734F">
      <w:rPr>
        <w:b/>
        <w:sz w:val="24"/>
        <w:szCs w:val="24"/>
      </w:rPr>
      <w:fldChar w:fldCharType="end"/>
    </w:r>
  </w:p>
  <w:p w:rsidR="003671EC" w:rsidRDefault="00367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00" w:rsidRDefault="003F3100" w:rsidP="00025DF1">
      <w:r>
        <w:separator/>
      </w:r>
    </w:p>
  </w:footnote>
  <w:footnote w:type="continuationSeparator" w:id="0">
    <w:p w:rsidR="003F3100" w:rsidRDefault="003F3100" w:rsidP="0002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EC" w:rsidRDefault="00CC545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A4D798" wp14:editId="7BEF928B">
              <wp:simplePos x="0" y="0"/>
              <wp:positionH relativeFrom="column">
                <wp:posOffset>4672330</wp:posOffset>
              </wp:positionH>
              <wp:positionV relativeFrom="paragraph">
                <wp:posOffset>-276225</wp:posOffset>
              </wp:positionV>
              <wp:extent cx="2162175" cy="828675"/>
              <wp:effectExtent l="0" t="0" r="28575" b="2857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62175" cy="828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7B655C60" id="AutoShape 2" o:spid="_x0000_s1026" style="position:absolute;margin-left:367.9pt;margin-top:-21.75pt;width:170.2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D5E4C5" wp14:editId="18B6203A">
              <wp:simplePos x="0" y="0"/>
              <wp:positionH relativeFrom="column">
                <wp:posOffset>5772150</wp:posOffset>
              </wp:positionH>
              <wp:positionV relativeFrom="paragraph">
                <wp:posOffset>-206375</wp:posOffset>
              </wp:positionV>
              <wp:extent cx="1028700" cy="714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1EC" w:rsidRDefault="003671EC" w:rsidP="00EC7DC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U Wide Form:</w:t>
                          </w:r>
                        </w:p>
                        <w:p w:rsidR="003671EC" w:rsidRDefault="003671EC" w:rsidP="00EC7DC2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UM </w:t>
                          </w:r>
                          <w:r w:rsidR="00167C81">
                            <w:rPr>
                              <w:rFonts w:ascii="Arial" w:hAnsi="Arial"/>
                              <w:sz w:val="16"/>
                            </w:rPr>
                            <w:t>1767</w:t>
                          </w:r>
                        </w:p>
                        <w:p w:rsidR="003671EC" w:rsidRDefault="003671EC" w:rsidP="00EC7DC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3671EC" w:rsidRDefault="003671EC" w:rsidP="00EC7DC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3671EC" w:rsidRDefault="003671EC" w:rsidP="00EC7DC2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Rev: </w:t>
                          </w:r>
                          <w:r w:rsidR="00B370D7">
                            <w:rPr>
                              <w:rFonts w:ascii="Arial" w:hAnsi="Arial"/>
                              <w:sz w:val="16"/>
                            </w:rPr>
                            <w:t>12/2016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54.5pt;margin-top:-16.25pt;width:81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fMtAIAALk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" o:allowincell="f" filled="f" stroked="f">
              <v:textbox>
                <w:txbxContent>
                  <w:p w:rsidR="003671EC" w:rsidRDefault="003671EC" w:rsidP="00EC7DC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U Wide Form:</w:t>
                    </w:r>
                  </w:p>
                  <w:p w:rsidR="003671EC" w:rsidRDefault="003671EC" w:rsidP="00EC7DC2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UM </w:t>
                    </w:r>
                    <w:r w:rsidR="00167C81">
                      <w:rPr>
                        <w:rFonts w:ascii="Arial" w:hAnsi="Arial"/>
                        <w:sz w:val="16"/>
                      </w:rPr>
                      <w:t>1767</w:t>
                    </w:r>
                  </w:p>
                  <w:p w:rsidR="003671EC" w:rsidRDefault="003671EC" w:rsidP="00EC7DC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3671EC" w:rsidRDefault="003671EC" w:rsidP="00EC7DC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3671EC" w:rsidRDefault="003671EC" w:rsidP="00EC7DC2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Rev: </w:t>
                    </w:r>
                    <w:r w:rsidR="00B370D7">
                      <w:rPr>
                        <w:rFonts w:ascii="Arial" w:hAnsi="Arial"/>
                        <w:sz w:val="16"/>
                      </w:rPr>
                      <w:t>12/2016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DFF0F90" wp14:editId="5D04CD85">
              <wp:simplePos x="0" y="0"/>
              <wp:positionH relativeFrom="column">
                <wp:posOffset>-185420</wp:posOffset>
              </wp:positionH>
              <wp:positionV relativeFrom="paragraph">
                <wp:posOffset>-240665</wp:posOffset>
              </wp:positionV>
              <wp:extent cx="2192655" cy="3625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1EC" w:rsidRDefault="003671EC" w:rsidP="00025D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27" type="#_x0000_t202" style="position:absolute;margin-left:-14.6pt;margin-top:-18.95pt;width:172.65pt;height:2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OktwIAAMA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" o:allowincell="f" filled="f" stroked="f">
              <v:textbox>
                <w:txbxContent>
                  <w:p w:rsidR="003671EC" w:rsidRDefault="003671EC" w:rsidP="00025DF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63AD"/>
    <w:multiLevelType w:val="hybridMultilevel"/>
    <w:tmpl w:val="FD149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6D"/>
    <w:rsid w:val="00017CFF"/>
    <w:rsid w:val="00023B15"/>
    <w:rsid w:val="00025DF1"/>
    <w:rsid w:val="000611E2"/>
    <w:rsid w:val="000D0C21"/>
    <w:rsid w:val="000F0903"/>
    <w:rsid w:val="00125DA6"/>
    <w:rsid w:val="001262C4"/>
    <w:rsid w:val="00167C81"/>
    <w:rsid w:val="001951AC"/>
    <w:rsid w:val="001B1B70"/>
    <w:rsid w:val="00252181"/>
    <w:rsid w:val="00274170"/>
    <w:rsid w:val="002A44F3"/>
    <w:rsid w:val="002A749D"/>
    <w:rsid w:val="002B40BA"/>
    <w:rsid w:val="002E5978"/>
    <w:rsid w:val="00305E0A"/>
    <w:rsid w:val="003112D2"/>
    <w:rsid w:val="00326D5D"/>
    <w:rsid w:val="00361FAA"/>
    <w:rsid w:val="00365958"/>
    <w:rsid w:val="003671EC"/>
    <w:rsid w:val="00393F60"/>
    <w:rsid w:val="003C734F"/>
    <w:rsid w:val="003F3100"/>
    <w:rsid w:val="003F6632"/>
    <w:rsid w:val="0040227D"/>
    <w:rsid w:val="00445C86"/>
    <w:rsid w:val="00447BFC"/>
    <w:rsid w:val="00475973"/>
    <w:rsid w:val="00483686"/>
    <w:rsid w:val="00485C7E"/>
    <w:rsid w:val="004C1A39"/>
    <w:rsid w:val="004D39CF"/>
    <w:rsid w:val="004F1FAD"/>
    <w:rsid w:val="00500102"/>
    <w:rsid w:val="005224DC"/>
    <w:rsid w:val="00533AE9"/>
    <w:rsid w:val="00590F40"/>
    <w:rsid w:val="005A4792"/>
    <w:rsid w:val="005D386D"/>
    <w:rsid w:val="005E49A6"/>
    <w:rsid w:val="00605230"/>
    <w:rsid w:val="00606996"/>
    <w:rsid w:val="00612CDA"/>
    <w:rsid w:val="006310C0"/>
    <w:rsid w:val="00631547"/>
    <w:rsid w:val="00641598"/>
    <w:rsid w:val="00656F4B"/>
    <w:rsid w:val="00677D58"/>
    <w:rsid w:val="00690E47"/>
    <w:rsid w:val="00691BC7"/>
    <w:rsid w:val="006C0CEF"/>
    <w:rsid w:val="006C73AC"/>
    <w:rsid w:val="006E5055"/>
    <w:rsid w:val="00700417"/>
    <w:rsid w:val="00716D23"/>
    <w:rsid w:val="00757F83"/>
    <w:rsid w:val="007739CF"/>
    <w:rsid w:val="007D3FC2"/>
    <w:rsid w:val="00824E2D"/>
    <w:rsid w:val="00871C3B"/>
    <w:rsid w:val="00873021"/>
    <w:rsid w:val="008849D6"/>
    <w:rsid w:val="0088746D"/>
    <w:rsid w:val="008C3D52"/>
    <w:rsid w:val="008C5590"/>
    <w:rsid w:val="008D5A41"/>
    <w:rsid w:val="008E6E3B"/>
    <w:rsid w:val="008F12FD"/>
    <w:rsid w:val="00902013"/>
    <w:rsid w:val="009334E1"/>
    <w:rsid w:val="00942668"/>
    <w:rsid w:val="0095195C"/>
    <w:rsid w:val="00954B13"/>
    <w:rsid w:val="00967DE3"/>
    <w:rsid w:val="00974F69"/>
    <w:rsid w:val="00994960"/>
    <w:rsid w:val="009B5001"/>
    <w:rsid w:val="009E0FCF"/>
    <w:rsid w:val="00A01E1C"/>
    <w:rsid w:val="00A12561"/>
    <w:rsid w:val="00A60A24"/>
    <w:rsid w:val="00A76B39"/>
    <w:rsid w:val="00A8110E"/>
    <w:rsid w:val="00A82A49"/>
    <w:rsid w:val="00AB48EA"/>
    <w:rsid w:val="00AE1FF6"/>
    <w:rsid w:val="00AE70C0"/>
    <w:rsid w:val="00AF42F9"/>
    <w:rsid w:val="00B134EB"/>
    <w:rsid w:val="00B21F46"/>
    <w:rsid w:val="00B370D7"/>
    <w:rsid w:val="00B520BD"/>
    <w:rsid w:val="00B65221"/>
    <w:rsid w:val="00B7550A"/>
    <w:rsid w:val="00B82FF4"/>
    <w:rsid w:val="00C54DDE"/>
    <w:rsid w:val="00C773CE"/>
    <w:rsid w:val="00C86CDA"/>
    <w:rsid w:val="00C9646A"/>
    <w:rsid w:val="00CB428B"/>
    <w:rsid w:val="00CC545A"/>
    <w:rsid w:val="00CF0804"/>
    <w:rsid w:val="00D10DAF"/>
    <w:rsid w:val="00DC7790"/>
    <w:rsid w:val="00DD0C76"/>
    <w:rsid w:val="00DE356A"/>
    <w:rsid w:val="00DF0570"/>
    <w:rsid w:val="00E0036D"/>
    <w:rsid w:val="00E200B7"/>
    <w:rsid w:val="00E23B12"/>
    <w:rsid w:val="00E506AB"/>
    <w:rsid w:val="00E74416"/>
    <w:rsid w:val="00E952CE"/>
    <w:rsid w:val="00EC7DC2"/>
    <w:rsid w:val="00ED0611"/>
    <w:rsid w:val="00EF4E1B"/>
    <w:rsid w:val="00F20E75"/>
    <w:rsid w:val="00F216BF"/>
    <w:rsid w:val="00F56232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668"/>
  </w:style>
  <w:style w:type="paragraph" w:styleId="Heading1">
    <w:name w:val="heading 1"/>
    <w:basedOn w:val="Normal"/>
    <w:next w:val="Normal"/>
    <w:qFormat/>
    <w:rsid w:val="00942668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942668"/>
    <w:pPr>
      <w:keepNext/>
      <w:spacing w:before="240"/>
      <w:outlineLvl w:val="1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F1"/>
  </w:style>
  <w:style w:type="paragraph" w:styleId="Footer">
    <w:name w:val="footer"/>
    <w:basedOn w:val="Normal"/>
    <w:link w:val="FooterChar"/>
    <w:uiPriority w:val="99"/>
    <w:unhideWhenUsed/>
    <w:rsid w:val="00025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F1"/>
  </w:style>
  <w:style w:type="table" w:styleId="TableGrid">
    <w:name w:val="Table Grid"/>
    <w:basedOn w:val="TableNormal"/>
    <w:uiPriority w:val="59"/>
    <w:rsid w:val="00025D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56232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4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112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2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668"/>
  </w:style>
  <w:style w:type="paragraph" w:styleId="Heading1">
    <w:name w:val="heading 1"/>
    <w:basedOn w:val="Normal"/>
    <w:next w:val="Normal"/>
    <w:qFormat/>
    <w:rsid w:val="00942668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942668"/>
    <w:pPr>
      <w:keepNext/>
      <w:spacing w:before="240"/>
      <w:outlineLvl w:val="1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F1"/>
  </w:style>
  <w:style w:type="paragraph" w:styleId="Footer">
    <w:name w:val="footer"/>
    <w:basedOn w:val="Normal"/>
    <w:link w:val="FooterChar"/>
    <w:uiPriority w:val="99"/>
    <w:unhideWhenUsed/>
    <w:rsid w:val="00025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F1"/>
  </w:style>
  <w:style w:type="table" w:styleId="TableGrid">
    <w:name w:val="Table Grid"/>
    <w:basedOn w:val="TableNormal"/>
    <w:uiPriority w:val="59"/>
    <w:rsid w:val="00025D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56232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4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112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2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AB1C-AE67-44E4-BC96-28A7FB46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</vt:lpstr>
    </vt:vector>
  </TitlesOfParts>
  <Company>UM Policy &amp; Process Development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 Fixed Price Closeout Checklist</dc:title>
  <dc:creator>Erik Schumann</dc:creator>
  <cp:lastModifiedBy>Eva C Young</cp:lastModifiedBy>
  <cp:revision>2</cp:revision>
  <cp:lastPrinted>2012-03-21T20:19:00Z</cp:lastPrinted>
  <dcterms:created xsi:type="dcterms:W3CDTF">2016-12-01T19:28:00Z</dcterms:created>
  <dcterms:modified xsi:type="dcterms:W3CDTF">2016-12-01T19:28:00Z</dcterms:modified>
</cp:coreProperties>
</file>